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62759173" w:rsidR="004F3B73" w:rsidRPr="006413CE" w:rsidRDefault="00AB28B9" w:rsidP="006B212A">
      <w:pPr>
        <w:tabs>
          <w:tab w:val="center" w:pos="4536"/>
          <w:tab w:val="right" w:pos="7938"/>
          <w:tab w:val="right" w:pos="9639"/>
        </w:tabs>
        <w:ind w:right="112"/>
        <w:jc w:val="right"/>
        <w:rPr>
          <w:rFonts w:ascii="Arial" w:hAnsi="Arial" w:cs="Arial"/>
          <w:b/>
          <w:bCs/>
          <w:sz w:val="28"/>
          <w:highlight w:val="yellow"/>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A966A1" w:rsidRPr="003A2408">
        <w:rPr>
          <w:rFonts w:ascii="Arial" w:hAnsi="Arial" w:cs="Arial"/>
          <w:b/>
          <w:bCs/>
          <w:sz w:val="28"/>
        </w:rPr>
        <w:t>3GPP TSG RAN WG1 #1</w:t>
      </w:r>
      <w:r w:rsidR="00A966A1" w:rsidRPr="003A2408">
        <w:rPr>
          <w:rFonts w:ascii="Arial" w:hAnsi="Arial" w:cs="Arial" w:hint="eastAsia"/>
          <w:b/>
          <w:bCs/>
          <w:sz w:val="28"/>
          <w:lang w:eastAsia="zh-CN"/>
        </w:rPr>
        <w:t>1</w:t>
      </w:r>
      <w:r w:rsidR="00ED6C59">
        <w:rPr>
          <w:rFonts w:ascii="Arial" w:hAnsi="Arial" w:cs="Arial"/>
          <w:b/>
          <w:bCs/>
          <w:sz w:val="28"/>
          <w:lang w:eastAsia="zh-CN"/>
        </w:rPr>
        <w:t>2</w:t>
      </w:r>
      <w:r w:rsidR="00A966A1" w:rsidRPr="003A2408">
        <w:rPr>
          <w:rFonts w:ascii="Arial" w:hAnsi="Arial" w:cs="Arial"/>
          <w:b/>
          <w:bCs/>
          <w:sz w:val="28"/>
          <w:lang w:eastAsia="zh-CN"/>
        </w:rPr>
        <w:t xml:space="preserve"> </w:t>
      </w:r>
      <w:r w:rsidR="00A966A1" w:rsidRPr="003A2408">
        <w:rPr>
          <w:rFonts w:ascii="Arial" w:hAnsi="Arial" w:cs="Arial"/>
          <w:b/>
          <w:bCs/>
          <w:sz w:val="28"/>
        </w:rPr>
        <w:tab/>
        <w:t xml:space="preserve">                                       </w:t>
      </w:r>
      <w:r w:rsidR="00A966A1" w:rsidRPr="003A2408">
        <w:rPr>
          <w:rFonts w:ascii="Arial" w:hAnsi="Arial" w:cs="Arial"/>
          <w:b/>
          <w:bCs/>
          <w:sz w:val="28"/>
        </w:rPr>
        <w:tab/>
        <w:t xml:space="preserve"> </w:t>
      </w:r>
      <w:r w:rsidR="00A966A1" w:rsidRPr="00824BBE">
        <w:rPr>
          <w:rFonts w:ascii="Arial" w:hAnsi="Arial" w:cs="Arial"/>
          <w:b/>
          <w:bCs/>
          <w:sz w:val="28"/>
        </w:rPr>
        <w:t>R1-2</w:t>
      </w:r>
      <w:r w:rsidR="00ED6C59" w:rsidRPr="00824BBE">
        <w:rPr>
          <w:rFonts w:ascii="Arial" w:hAnsi="Arial" w:cs="Arial"/>
          <w:b/>
          <w:bCs/>
          <w:sz w:val="28"/>
        </w:rPr>
        <w:t>3</w:t>
      </w:r>
      <w:r w:rsidR="00824BBE" w:rsidRPr="00824BBE">
        <w:rPr>
          <w:rFonts w:ascii="Arial" w:hAnsi="Arial" w:cs="Arial"/>
          <w:b/>
          <w:bCs/>
          <w:sz w:val="28"/>
        </w:rPr>
        <w:t>00209</w:t>
      </w:r>
    </w:p>
    <w:p w14:paraId="50B975CB" w14:textId="4139754B" w:rsidR="00A966A1" w:rsidRPr="0033159C" w:rsidRDefault="00ED6C59" w:rsidP="00A966A1">
      <w:pPr>
        <w:pStyle w:val="CRCoverPage"/>
        <w:outlineLvl w:val="0"/>
        <w:rPr>
          <w:rFonts w:eastAsia="MS Mincho" w:cs="Arial"/>
          <w:b/>
          <w:bCs/>
          <w:sz w:val="28"/>
          <w:lang w:eastAsia="ja-JP"/>
        </w:rPr>
      </w:pPr>
      <w:r w:rsidRPr="00D1407C">
        <w:rPr>
          <w:rFonts w:eastAsia="MS Mincho" w:cs="Arial"/>
          <w:b/>
          <w:bCs/>
          <w:sz w:val="28"/>
          <w:lang w:eastAsia="ja-JP"/>
        </w:rPr>
        <w:t>Athens, Greece, February 27</w:t>
      </w:r>
      <w:r w:rsidRPr="00D1407C">
        <w:rPr>
          <w:rFonts w:eastAsia="MS Mincho" w:cs="Arial"/>
          <w:b/>
          <w:bCs/>
          <w:sz w:val="28"/>
          <w:vertAlign w:val="superscript"/>
          <w:lang w:eastAsia="ja-JP"/>
        </w:rPr>
        <w:t>th</w:t>
      </w:r>
      <w:r w:rsidRPr="00D1407C">
        <w:rPr>
          <w:rFonts w:eastAsia="MS Mincho" w:cs="Arial"/>
          <w:b/>
          <w:bCs/>
          <w:sz w:val="28"/>
          <w:lang w:eastAsia="ja-JP"/>
        </w:rPr>
        <w:t xml:space="preserve"> – March 3</w:t>
      </w:r>
      <w:r w:rsidRPr="00D1407C">
        <w:rPr>
          <w:rFonts w:eastAsia="MS Mincho" w:cs="Arial"/>
          <w:b/>
          <w:bCs/>
          <w:sz w:val="28"/>
          <w:vertAlign w:val="superscript"/>
          <w:lang w:eastAsia="ja-JP"/>
        </w:rPr>
        <w:t>rd</w:t>
      </w:r>
      <w:r w:rsidRPr="00D1407C">
        <w:rPr>
          <w:rFonts w:eastAsia="MS Mincho" w:cs="Arial"/>
          <w:b/>
          <w:bCs/>
          <w:sz w:val="28"/>
          <w:lang w:eastAsia="ja-JP"/>
        </w:rPr>
        <w:t>, 2023</w:t>
      </w:r>
    </w:p>
    <w:p w14:paraId="7D079F84" w14:textId="143DA967" w:rsidR="004F3B73" w:rsidRPr="0020400E" w:rsidRDefault="004F3B73" w:rsidP="004F3B73">
      <w:pPr>
        <w:tabs>
          <w:tab w:val="center" w:pos="4536"/>
          <w:tab w:val="right" w:pos="9072"/>
        </w:tabs>
        <w:rPr>
          <w:rFonts w:ascii="Arial" w:eastAsia="MS Mincho" w:hAnsi="Arial" w:cs="Arial"/>
          <w:b/>
          <w:bCs/>
          <w:sz w:val="28"/>
          <w:lang w:eastAsia="ja-JP"/>
        </w:rPr>
      </w:pPr>
    </w:p>
    <w:p w14:paraId="5AAF9951" w14:textId="40E84ED4"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.1.4</w:t>
      </w:r>
      <w:r w:rsidR="007B1D3B">
        <w:rPr>
          <w:b/>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D71C72F"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 xml:space="preserve">scussion on </w:t>
      </w:r>
      <w:r w:rsidR="007B1D3B">
        <w:rPr>
          <w:b/>
        </w:rPr>
        <w:t>SRI/TPMI en</w:t>
      </w:r>
      <w:r w:rsidR="00E36081">
        <w:rPr>
          <w:b/>
        </w:rPr>
        <w:t xml:space="preserve">hancement for </w:t>
      </w:r>
      <w:r w:rsidR="007B1D3B">
        <w:rPr>
          <w:b/>
        </w:rPr>
        <w:t>enabling 8 TX UL transmission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79189E2" w14:textId="2FE8228F" w:rsidR="000714EC" w:rsidRPr="00D2425F" w:rsidRDefault="000B0196" w:rsidP="00366BB0">
      <w:pPr>
        <w:pStyle w:val="LGTdoc"/>
        <w:spacing w:before="120" w:afterLines="0" w:line="240" w:lineRule="auto"/>
        <w:rPr>
          <w:lang w:eastAsia="zh-CN"/>
        </w:rPr>
      </w:pPr>
      <w:bookmarkStart w:id="0" w:name="_Ref494215420"/>
      <w:r>
        <w:rPr>
          <w:rFonts w:hint="eastAsia"/>
          <w:lang w:eastAsia="zh-CN"/>
        </w:rPr>
        <w:t xml:space="preserve">In this </w:t>
      </w:r>
      <w:r>
        <w:rPr>
          <w:lang w:eastAsia="zh-CN"/>
        </w:rPr>
        <w:t>contribution</w:t>
      </w:r>
      <w:r w:rsidR="00D2425F">
        <w:rPr>
          <w:lang w:eastAsia="zh-CN"/>
        </w:rPr>
        <w:t xml:space="preserve">, we will </w:t>
      </w:r>
      <w:r w:rsidR="00386A49">
        <w:rPr>
          <w:lang w:eastAsia="zh-CN"/>
        </w:rPr>
        <w:t>share our views for</w:t>
      </w:r>
      <w:r w:rsidR="00D2425F">
        <w:rPr>
          <w:lang w:eastAsia="zh-CN"/>
        </w:rPr>
        <w:t xml:space="preserve"> </w:t>
      </w:r>
      <w:r w:rsidR="007B1D3B">
        <w:rPr>
          <w:lang w:eastAsia="zh-CN"/>
        </w:rPr>
        <w:t xml:space="preserve">SRI/TPMI </w:t>
      </w:r>
      <w:r w:rsidR="00D2425F">
        <w:rPr>
          <w:lang w:eastAsia="zh-CN"/>
        </w:rPr>
        <w:t xml:space="preserve">enhancement for </w:t>
      </w:r>
      <w:r w:rsidR="007B1D3B">
        <w:rPr>
          <w:lang w:eastAsia="zh-CN"/>
        </w:rPr>
        <w:t>enabling 8 TX UL transmission</w:t>
      </w:r>
      <w:r>
        <w:rPr>
          <w:lang w:eastAsia="zh-CN"/>
        </w:rPr>
        <w:t xml:space="preserve">, mainly about codebook design, </w:t>
      </w:r>
      <w:r w:rsidR="00386A49">
        <w:rPr>
          <w:lang w:eastAsia="zh-CN"/>
        </w:rPr>
        <w:t>signalling for 2</w:t>
      </w:r>
      <w:r>
        <w:rPr>
          <w:lang w:eastAsia="zh-CN"/>
        </w:rPr>
        <w:t>CW, SRS configuration and SRI/TPMI indication</w:t>
      </w:r>
      <w:r w:rsidR="00D2425F">
        <w:rPr>
          <w:lang w:eastAsia="zh-CN"/>
        </w:rPr>
        <w:t>.</w:t>
      </w:r>
    </w:p>
    <w:p w14:paraId="6F2F4E87" w14:textId="451A2D43" w:rsidR="00D2425F" w:rsidRDefault="00847CD5" w:rsidP="006D46FB">
      <w:pPr>
        <w:pStyle w:val="1"/>
        <w:rPr>
          <w:lang w:eastAsia="zh-CN"/>
        </w:rPr>
      </w:pPr>
      <w:r>
        <w:rPr>
          <w:lang w:eastAsia="zh-CN"/>
        </w:rPr>
        <w:t>Discussion</w:t>
      </w:r>
    </w:p>
    <w:p w14:paraId="09C1644E" w14:textId="778283ED" w:rsidR="005E34FA" w:rsidRDefault="00552669" w:rsidP="00466D9F">
      <w:pPr>
        <w:pStyle w:val="2"/>
        <w:rPr>
          <w:lang w:eastAsia="zh-CN"/>
        </w:rPr>
      </w:pPr>
      <w:r>
        <w:rPr>
          <w:rFonts w:hint="eastAsia"/>
          <w:lang w:eastAsia="zh-CN"/>
        </w:rPr>
        <w:t>C</w:t>
      </w:r>
      <w:r>
        <w:rPr>
          <w:lang w:eastAsia="zh-CN"/>
        </w:rPr>
        <w:t>odebook design</w:t>
      </w:r>
    </w:p>
    <w:tbl>
      <w:tblPr>
        <w:tblStyle w:val="ae"/>
        <w:tblW w:w="0" w:type="auto"/>
        <w:tblLook w:val="04A0" w:firstRow="1" w:lastRow="0" w:firstColumn="1" w:lastColumn="0" w:noHBand="0" w:noVBand="1"/>
      </w:tblPr>
      <w:tblGrid>
        <w:gridCol w:w="9307"/>
      </w:tblGrid>
      <w:tr w:rsidR="005E34FA" w14:paraId="19E55300" w14:textId="77777777" w:rsidTr="005E34FA">
        <w:tc>
          <w:tcPr>
            <w:tcW w:w="9307" w:type="dxa"/>
          </w:tcPr>
          <w:p w14:paraId="0DADE56B" w14:textId="77777777" w:rsidR="005E34FA" w:rsidRPr="007D6E2E" w:rsidRDefault="005E34FA" w:rsidP="005E34FA">
            <w:pPr>
              <w:rPr>
                <w:rFonts w:cs="Times"/>
                <w:b/>
                <w:bCs/>
                <w:i/>
                <w:iCs/>
                <w:highlight w:val="green"/>
              </w:rPr>
            </w:pPr>
            <w:r w:rsidRPr="007D6E2E">
              <w:rPr>
                <w:rFonts w:cs="Times"/>
                <w:b/>
                <w:bCs/>
                <w:i/>
                <w:iCs/>
                <w:highlight w:val="green"/>
              </w:rPr>
              <w:t>Agreement</w:t>
            </w:r>
          </w:p>
          <w:p w14:paraId="6346F91C" w14:textId="77777777" w:rsidR="005E34FA" w:rsidRPr="007D6E2E" w:rsidRDefault="005E34FA" w:rsidP="005E34FA">
            <w:pPr>
              <w:pStyle w:val="a3"/>
              <w:spacing w:after="0"/>
              <w:contextualSpacing/>
              <w:rPr>
                <w:rFonts w:cs="Times"/>
                <w:i/>
                <w:sz w:val="22"/>
                <w:szCs w:val="22"/>
              </w:rPr>
            </w:pPr>
            <w:r w:rsidRPr="007D6E2E">
              <w:rPr>
                <w:rFonts w:cs="Times"/>
                <w:i/>
                <w:sz w:val="22"/>
                <w:szCs w:val="22"/>
              </w:rPr>
              <w:t>RAN1 further studies Alt1b and Alt2a for down-selection of one of the two in RAN1 meeting #110b-e.</w:t>
            </w:r>
          </w:p>
          <w:p w14:paraId="34CF8CB3" w14:textId="77777777" w:rsidR="005E34FA" w:rsidRPr="007D6E2E" w:rsidRDefault="005E34FA" w:rsidP="005E34FA">
            <w:pPr>
              <w:pStyle w:val="a3"/>
              <w:widowControl/>
              <w:numPr>
                <w:ilvl w:val="0"/>
                <w:numId w:val="23"/>
              </w:numPr>
              <w:autoSpaceDE/>
              <w:autoSpaceDN/>
              <w:adjustRightInd/>
              <w:snapToGrid/>
              <w:spacing w:after="0"/>
              <w:contextualSpacing/>
              <w:rPr>
                <w:rFonts w:cs="Times"/>
                <w:i/>
                <w:sz w:val="22"/>
                <w:szCs w:val="22"/>
              </w:rPr>
            </w:pPr>
            <w:r w:rsidRPr="007D6E2E">
              <w:rPr>
                <w:rFonts w:cs="Times"/>
                <w:i/>
                <w:sz w:val="22"/>
                <w:szCs w:val="22"/>
              </w:rPr>
              <w:t>Transmission using one or multiple precoders corresponding to one or multiple SRS resources can be studied as part of the above alternatives.</w:t>
            </w:r>
          </w:p>
          <w:p w14:paraId="1D42AF99" w14:textId="77777777" w:rsidR="005E34FA" w:rsidRDefault="005E34FA" w:rsidP="00466D9F">
            <w:pPr>
              <w:rPr>
                <w:lang w:eastAsia="zh-CN"/>
              </w:rPr>
            </w:pPr>
          </w:p>
          <w:p w14:paraId="0DD786AA" w14:textId="77777777" w:rsidR="007D6E2E" w:rsidRPr="007D6E2E" w:rsidRDefault="007D6E2E" w:rsidP="007D6E2E">
            <w:pPr>
              <w:contextualSpacing/>
              <w:rPr>
                <w:rFonts w:cs="Times"/>
                <w:b/>
                <w:bCs/>
                <w:i/>
                <w:szCs w:val="20"/>
                <w:highlight w:val="green"/>
              </w:rPr>
            </w:pPr>
            <w:r w:rsidRPr="007D6E2E">
              <w:rPr>
                <w:rFonts w:cs="Times"/>
                <w:b/>
                <w:bCs/>
                <w:i/>
                <w:szCs w:val="20"/>
                <w:highlight w:val="green"/>
              </w:rPr>
              <w:t>Agreement</w:t>
            </w:r>
          </w:p>
          <w:p w14:paraId="2055E4D4" w14:textId="77777777" w:rsidR="007D6E2E" w:rsidRPr="007D6E2E" w:rsidRDefault="007D6E2E" w:rsidP="007D6E2E">
            <w:pPr>
              <w:contextualSpacing/>
              <w:rPr>
                <w:rFonts w:cs="Times"/>
                <w:bCs/>
                <w:i/>
                <w:szCs w:val="20"/>
              </w:rPr>
            </w:pPr>
            <w:r w:rsidRPr="007D6E2E">
              <w:rPr>
                <w:rFonts w:cs="Times"/>
                <w:bCs/>
                <w:i/>
                <w:szCs w:val="20"/>
              </w:rPr>
              <w:t>Support the following cases for codebook design for 8TX precoders</w:t>
            </w:r>
          </w:p>
          <w:p w14:paraId="1A384DEB" w14:textId="77777777" w:rsidR="007D6E2E" w:rsidRPr="007D6E2E" w:rsidRDefault="007D6E2E" w:rsidP="007D6E2E">
            <w:pPr>
              <w:numPr>
                <w:ilvl w:val="0"/>
                <w:numId w:val="28"/>
              </w:numPr>
              <w:overflowPunct w:val="0"/>
              <w:adjustRightInd/>
              <w:snapToGrid/>
              <w:spacing w:after="0"/>
              <w:rPr>
                <w:rFonts w:cs="Times"/>
                <w:i/>
                <w:iCs/>
              </w:rPr>
            </w:pPr>
            <w:r w:rsidRPr="007D6E2E">
              <w:rPr>
                <w:rFonts w:cs="Times"/>
                <w:i/>
                <w:iCs/>
              </w:rPr>
              <w:t>Full coherent precoders with Ng=1</w:t>
            </w:r>
          </w:p>
          <w:p w14:paraId="7D11ECFC" w14:textId="77777777" w:rsidR="007D6E2E" w:rsidRPr="007D6E2E" w:rsidRDefault="007D6E2E" w:rsidP="007D6E2E">
            <w:pPr>
              <w:pStyle w:val="af3"/>
              <w:numPr>
                <w:ilvl w:val="1"/>
                <w:numId w:val="27"/>
              </w:numPr>
              <w:autoSpaceDE/>
              <w:autoSpaceDN/>
              <w:adjustRightInd/>
              <w:snapToGrid/>
              <w:spacing w:after="0"/>
              <w:ind w:firstLineChars="0"/>
              <w:contextualSpacing/>
              <w:jc w:val="left"/>
              <w:rPr>
                <w:rFonts w:cs="Times"/>
                <w:bCs/>
                <w:i/>
                <w:szCs w:val="20"/>
              </w:rPr>
            </w:pPr>
            <w:r w:rsidRPr="007D6E2E">
              <w:rPr>
                <w:rFonts w:cs="Times"/>
                <w:bCs/>
                <w:i/>
                <w:szCs w:val="20"/>
              </w:rPr>
              <w:t>FFS: Full coherent precoders with Ng=2, Ng=4</w:t>
            </w:r>
          </w:p>
          <w:p w14:paraId="33BD7DBA" w14:textId="77777777" w:rsidR="007D6E2E" w:rsidRPr="007D6E2E" w:rsidRDefault="007D6E2E" w:rsidP="007D6E2E">
            <w:pPr>
              <w:numPr>
                <w:ilvl w:val="0"/>
                <w:numId w:val="28"/>
              </w:numPr>
              <w:overflowPunct w:val="0"/>
              <w:adjustRightInd/>
              <w:snapToGrid/>
              <w:spacing w:after="0"/>
              <w:rPr>
                <w:rFonts w:cs="Times"/>
                <w:i/>
                <w:iCs/>
              </w:rPr>
            </w:pPr>
            <w:r w:rsidRPr="007D6E2E">
              <w:rPr>
                <w:rFonts w:cs="Times"/>
                <w:i/>
                <w:iCs/>
              </w:rPr>
              <w:t>Partial coherent precoders with Ng=2 and Ng=4</w:t>
            </w:r>
          </w:p>
          <w:p w14:paraId="078D1DEB" w14:textId="77777777" w:rsidR="007D6E2E" w:rsidRPr="007D6E2E" w:rsidRDefault="007D6E2E" w:rsidP="007D6E2E">
            <w:pPr>
              <w:pStyle w:val="af3"/>
              <w:numPr>
                <w:ilvl w:val="1"/>
                <w:numId w:val="27"/>
              </w:numPr>
              <w:autoSpaceDE/>
              <w:autoSpaceDN/>
              <w:adjustRightInd/>
              <w:snapToGrid/>
              <w:spacing w:after="0"/>
              <w:ind w:firstLineChars="0"/>
              <w:contextualSpacing/>
              <w:jc w:val="left"/>
              <w:rPr>
                <w:rFonts w:cs="Times"/>
                <w:bCs/>
                <w:i/>
                <w:szCs w:val="20"/>
              </w:rPr>
            </w:pPr>
            <w:r w:rsidRPr="007D6E2E">
              <w:rPr>
                <w:rFonts w:cs="Times"/>
                <w:bCs/>
                <w:i/>
                <w:szCs w:val="20"/>
              </w:rPr>
              <w:t>This does not imply any relation with the number of TPMI indications for 8TX precoder</w:t>
            </w:r>
          </w:p>
          <w:p w14:paraId="4BC16F93" w14:textId="77777777" w:rsidR="007D6E2E" w:rsidRPr="007D6E2E" w:rsidRDefault="007D6E2E" w:rsidP="007D6E2E">
            <w:pPr>
              <w:numPr>
                <w:ilvl w:val="0"/>
                <w:numId w:val="28"/>
              </w:numPr>
              <w:overflowPunct w:val="0"/>
              <w:adjustRightInd/>
              <w:snapToGrid/>
              <w:spacing w:after="0"/>
              <w:rPr>
                <w:rFonts w:cs="Times"/>
                <w:i/>
                <w:iCs/>
              </w:rPr>
            </w:pPr>
            <w:r w:rsidRPr="007D6E2E">
              <w:rPr>
                <w:rFonts w:cs="Times"/>
                <w:i/>
                <w:iCs/>
              </w:rPr>
              <w:t>Non-coherent precoders</w:t>
            </w:r>
          </w:p>
          <w:p w14:paraId="56E244E0" w14:textId="77777777" w:rsidR="007D6E2E" w:rsidRPr="007D6E2E" w:rsidRDefault="007D6E2E" w:rsidP="007D6E2E">
            <w:pPr>
              <w:rPr>
                <w:rFonts w:cs="Times"/>
                <w:i/>
                <w:iCs/>
                <w:szCs w:val="20"/>
              </w:rPr>
            </w:pPr>
          </w:p>
          <w:p w14:paraId="4179237C" w14:textId="77777777" w:rsidR="007D6E2E" w:rsidRPr="007D6E2E" w:rsidRDefault="007D6E2E" w:rsidP="007D6E2E">
            <w:pPr>
              <w:contextualSpacing/>
              <w:rPr>
                <w:rFonts w:cs="Times"/>
                <w:b/>
                <w:bCs/>
                <w:i/>
                <w:szCs w:val="20"/>
                <w:highlight w:val="green"/>
              </w:rPr>
            </w:pPr>
            <w:r w:rsidRPr="007D6E2E">
              <w:rPr>
                <w:rFonts w:cs="Times"/>
                <w:b/>
                <w:bCs/>
                <w:i/>
                <w:szCs w:val="20"/>
                <w:highlight w:val="green"/>
              </w:rPr>
              <w:t>Agreement</w:t>
            </w:r>
          </w:p>
          <w:p w14:paraId="5F532B47" w14:textId="77777777" w:rsidR="007D6E2E" w:rsidRPr="007D6E2E" w:rsidRDefault="007D6E2E" w:rsidP="007D6E2E">
            <w:pPr>
              <w:rPr>
                <w:rFonts w:eastAsia="Gulim" w:cs="Times"/>
                <w:i/>
                <w:iCs/>
                <w:lang w:eastAsia="ja-JP"/>
              </w:rPr>
            </w:pPr>
            <w:r w:rsidRPr="007D6E2E">
              <w:rPr>
                <w:rFonts w:cs="Times"/>
                <w:i/>
                <w:iCs/>
              </w:rPr>
              <w:t>For codebook design of an 8TX partial-coherent UE, configured with an 8-port SRS resource</w:t>
            </w:r>
          </w:p>
          <w:p w14:paraId="14B03DD4" w14:textId="77777777" w:rsidR="007D6E2E" w:rsidRPr="007D6E2E" w:rsidRDefault="007D6E2E" w:rsidP="007D6E2E">
            <w:pPr>
              <w:numPr>
                <w:ilvl w:val="0"/>
                <w:numId w:val="28"/>
              </w:numPr>
              <w:overflowPunct w:val="0"/>
              <w:adjustRightInd/>
              <w:snapToGrid/>
              <w:spacing w:after="0"/>
              <w:rPr>
                <w:rFonts w:cs="Times"/>
                <w:i/>
                <w:iCs/>
              </w:rPr>
            </w:pPr>
            <w:r w:rsidRPr="007D6E2E">
              <w:rPr>
                <w:rFonts w:cs="Times"/>
                <w:i/>
                <w:iCs/>
              </w:rPr>
              <w:t xml:space="preserve">For when Ng=2, down-select of the following convention for assumption of port coherency scheme is used </w:t>
            </w:r>
          </w:p>
          <w:p w14:paraId="4840AB3B" w14:textId="77777777" w:rsidR="007D6E2E" w:rsidRPr="007D6E2E" w:rsidRDefault="007D6E2E" w:rsidP="007D6E2E">
            <w:pPr>
              <w:pStyle w:val="af3"/>
              <w:numPr>
                <w:ilvl w:val="1"/>
                <w:numId w:val="27"/>
              </w:numPr>
              <w:autoSpaceDE/>
              <w:autoSpaceDN/>
              <w:adjustRightInd/>
              <w:snapToGrid/>
              <w:spacing w:after="0"/>
              <w:ind w:firstLineChars="0"/>
              <w:contextualSpacing/>
              <w:jc w:val="left"/>
              <w:rPr>
                <w:rFonts w:cs="Times"/>
                <w:bCs/>
                <w:i/>
                <w:szCs w:val="20"/>
              </w:rPr>
            </w:pPr>
            <w:r w:rsidRPr="007D6E2E">
              <w:rPr>
                <w:rFonts w:cs="Times"/>
                <w:bCs/>
                <w:i/>
                <w:szCs w:val="20"/>
              </w:rPr>
              <w:t>Alt 1: two coherent groups of {0,2,4,6} and {1,3,5,7}</w:t>
            </w:r>
          </w:p>
          <w:p w14:paraId="73F5DFA1" w14:textId="77777777" w:rsidR="007D6E2E" w:rsidRPr="007D6E2E" w:rsidRDefault="007D6E2E" w:rsidP="007D6E2E">
            <w:pPr>
              <w:pStyle w:val="af3"/>
              <w:numPr>
                <w:ilvl w:val="1"/>
                <w:numId w:val="27"/>
              </w:numPr>
              <w:autoSpaceDE/>
              <w:autoSpaceDN/>
              <w:adjustRightInd/>
              <w:snapToGrid/>
              <w:spacing w:after="0"/>
              <w:ind w:firstLineChars="0"/>
              <w:contextualSpacing/>
              <w:jc w:val="left"/>
              <w:rPr>
                <w:rFonts w:cs="Times"/>
                <w:bCs/>
                <w:i/>
                <w:szCs w:val="20"/>
              </w:rPr>
            </w:pPr>
            <w:r w:rsidRPr="007D6E2E">
              <w:rPr>
                <w:rFonts w:cs="Times"/>
                <w:bCs/>
                <w:i/>
                <w:szCs w:val="20"/>
              </w:rPr>
              <w:t xml:space="preserve">Alt 2: two coherent groups of {0,1,4,5} and {2,3,6,7} </w:t>
            </w:r>
          </w:p>
          <w:p w14:paraId="3A912497" w14:textId="77777777" w:rsidR="007D6E2E" w:rsidRPr="007D6E2E" w:rsidRDefault="007D6E2E" w:rsidP="007D6E2E">
            <w:pPr>
              <w:pStyle w:val="af3"/>
              <w:numPr>
                <w:ilvl w:val="1"/>
                <w:numId w:val="27"/>
              </w:numPr>
              <w:autoSpaceDE/>
              <w:autoSpaceDN/>
              <w:adjustRightInd/>
              <w:snapToGrid/>
              <w:spacing w:after="0"/>
              <w:ind w:firstLineChars="0"/>
              <w:contextualSpacing/>
              <w:jc w:val="left"/>
              <w:rPr>
                <w:rFonts w:cs="Times"/>
                <w:bCs/>
                <w:i/>
                <w:szCs w:val="20"/>
              </w:rPr>
            </w:pPr>
            <w:r w:rsidRPr="007D6E2E">
              <w:rPr>
                <w:rFonts w:cs="Times"/>
                <w:bCs/>
                <w:i/>
                <w:szCs w:val="20"/>
              </w:rPr>
              <w:t xml:space="preserve">Alt 3: two coherent groups of {0,1,2,3} and {4,5,6,7} </w:t>
            </w:r>
          </w:p>
          <w:p w14:paraId="6D358D7E" w14:textId="77777777" w:rsidR="007D6E2E" w:rsidRPr="007D6E2E" w:rsidRDefault="007D6E2E" w:rsidP="007D6E2E">
            <w:pPr>
              <w:numPr>
                <w:ilvl w:val="0"/>
                <w:numId w:val="28"/>
              </w:numPr>
              <w:overflowPunct w:val="0"/>
              <w:adjustRightInd/>
              <w:snapToGrid/>
              <w:spacing w:after="0"/>
              <w:rPr>
                <w:rFonts w:cs="Times"/>
                <w:i/>
                <w:iCs/>
              </w:rPr>
            </w:pPr>
            <w:r w:rsidRPr="007D6E2E">
              <w:rPr>
                <w:rFonts w:cs="Times"/>
                <w:i/>
                <w:iCs/>
              </w:rPr>
              <w:t>For when Ng=4, down-select of the following convention for assumption of port coherency scheme is used</w:t>
            </w:r>
          </w:p>
          <w:p w14:paraId="3A821668" w14:textId="77777777" w:rsidR="007D6E2E" w:rsidRPr="007D6E2E" w:rsidRDefault="007D6E2E" w:rsidP="007D6E2E">
            <w:pPr>
              <w:pStyle w:val="af3"/>
              <w:numPr>
                <w:ilvl w:val="1"/>
                <w:numId w:val="27"/>
              </w:numPr>
              <w:autoSpaceDE/>
              <w:autoSpaceDN/>
              <w:adjustRightInd/>
              <w:snapToGrid/>
              <w:spacing w:after="0"/>
              <w:ind w:firstLineChars="0"/>
              <w:contextualSpacing/>
              <w:jc w:val="left"/>
              <w:rPr>
                <w:rFonts w:cs="Times"/>
                <w:bCs/>
                <w:i/>
                <w:szCs w:val="20"/>
              </w:rPr>
            </w:pPr>
            <w:r w:rsidRPr="007D6E2E">
              <w:rPr>
                <w:rFonts w:cs="Times"/>
                <w:bCs/>
                <w:i/>
                <w:szCs w:val="20"/>
              </w:rPr>
              <w:t xml:space="preserve">Alt 1: four coherent groups of {0,4}, {1,5}, {2,6}, and {3,7} </w:t>
            </w:r>
          </w:p>
          <w:p w14:paraId="2BA26288" w14:textId="77777777" w:rsidR="007D6E2E" w:rsidRPr="007D6E2E" w:rsidRDefault="007D6E2E" w:rsidP="007D6E2E">
            <w:pPr>
              <w:pStyle w:val="af3"/>
              <w:numPr>
                <w:ilvl w:val="1"/>
                <w:numId w:val="27"/>
              </w:numPr>
              <w:autoSpaceDE/>
              <w:autoSpaceDN/>
              <w:adjustRightInd/>
              <w:snapToGrid/>
              <w:spacing w:after="0"/>
              <w:ind w:firstLineChars="0"/>
              <w:contextualSpacing/>
              <w:jc w:val="left"/>
              <w:rPr>
                <w:rFonts w:cs="Times"/>
                <w:bCs/>
                <w:i/>
                <w:szCs w:val="20"/>
              </w:rPr>
            </w:pPr>
            <w:r w:rsidRPr="007D6E2E">
              <w:rPr>
                <w:rFonts w:cs="Times"/>
                <w:bCs/>
                <w:i/>
                <w:szCs w:val="20"/>
              </w:rPr>
              <w:t>Alt 2: four coherent groups of {0,1}, {2,3}, {4,5}, and {6,7}</w:t>
            </w:r>
          </w:p>
          <w:p w14:paraId="0FAAD194" w14:textId="77777777" w:rsidR="007D6E2E" w:rsidRPr="007D6E2E" w:rsidRDefault="007D6E2E" w:rsidP="007D6E2E">
            <w:pPr>
              <w:pStyle w:val="af3"/>
              <w:numPr>
                <w:ilvl w:val="1"/>
                <w:numId w:val="27"/>
              </w:numPr>
              <w:autoSpaceDE/>
              <w:autoSpaceDN/>
              <w:adjustRightInd/>
              <w:snapToGrid/>
              <w:spacing w:after="0"/>
              <w:ind w:firstLineChars="0"/>
              <w:contextualSpacing/>
              <w:jc w:val="left"/>
              <w:rPr>
                <w:rFonts w:cs="Times"/>
                <w:bCs/>
                <w:i/>
                <w:szCs w:val="20"/>
              </w:rPr>
            </w:pPr>
            <w:r w:rsidRPr="007D6E2E">
              <w:rPr>
                <w:rFonts w:cs="Times"/>
                <w:bCs/>
                <w:i/>
                <w:szCs w:val="20"/>
              </w:rPr>
              <w:t>Alt3: four coherent groups of {0, 2}, {4, 6}, {1, 3} and {5, 7}</w:t>
            </w:r>
          </w:p>
          <w:p w14:paraId="2736C9E6" w14:textId="77777777" w:rsidR="007D6E2E" w:rsidRPr="007D6E2E" w:rsidRDefault="007D6E2E" w:rsidP="007D6E2E">
            <w:pPr>
              <w:numPr>
                <w:ilvl w:val="0"/>
                <w:numId w:val="28"/>
              </w:numPr>
              <w:overflowPunct w:val="0"/>
              <w:adjustRightInd/>
              <w:snapToGrid/>
              <w:spacing w:after="0"/>
              <w:rPr>
                <w:rFonts w:cs="Times"/>
                <w:i/>
                <w:iCs/>
              </w:rPr>
            </w:pPr>
            <w:r w:rsidRPr="007D6E2E">
              <w:rPr>
                <w:rFonts w:cs="Times"/>
                <w:i/>
                <w:iCs/>
              </w:rPr>
              <w:t>Note: Other alternatives which are not foreseen are not precluded</w:t>
            </w:r>
          </w:p>
          <w:p w14:paraId="4DC526CA" w14:textId="77777777" w:rsidR="007D6E2E" w:rsidRDefault="007D6E2E" w:rsidP="00466D9F">
            <w:pPr>
              <w:rPr>
                <w:lang w:eastAsia="zh-CN"/>
              </w:rPr>
            </w:pPr>
          </w:p>
          <w:p w14:paraId="7C847DAF" w14:textId="77777777" w:rsidR="004E4A1E" w:rsidRPr="00AF7D14" w:rsidRDefault="004E4A1E" w:rsidP="004E4A1E">
            <w:pPr>
              <w:contextualSpacing/>
              <w:rPr>
                <w:rFonts w:cs="Times"/>
                <w:b/>
                <w:bCs/>
                <w:i/>
                <w:highlight w:val="green"/>
              </w:rPr>
            </w:pPr>
            <w:r w:rsidRPr="00AF7D14">
              <w:rPr>
                <w:rFonts w:cs="Times"/>
                <w:b/>
                <w:bCs/>
                <w:i/>
                <w:highlight w:val="green"/>
              </w:rPr>
              <w:t>Agreement</w:t>
            </w:r>
          </w:p>
          <w:p w14:paraId="01D6955E" w14:textId="77777777" w:rsidR="004E4A1E" w:rsidRPr="00AF7D14" w:rsidRDefault="004E4A1E" w:rsidP="004E4A1E">
            <w:pPr>
              <w:pStyle w:val="a6"/>
              <w:spacing w:before="0" w:after="0"/>
              <w:contextualSpacing/>
              <w:jc w:val="both"/>
              <w:rPr>
                <w:b w:val="0"/>
                <w:bCs w:val="0"/>
                <w:i/>
                <w:sz w:val="22"/>
                <w:szCs w:val="22"/>
              </w:rPr>
            </w:pPr>
            <w:r w:rsidRPr="00AF7D14">
              <w:rPr>
                <w:b w:val="0"/>
                <w:i/>
                <w:color w:val="000000"/>
                <w:sz w:val="22"/>
                <w:szCs w:val="22"/>
              </w:rPr>
              <w:t>For 8TX UE codebook-based uplink transmission,</w:t>
            </w:r>
          </w:p>
          <w:p w14:paraId="09A6660D" w14:textId="77777777" w:rsidR="004E4A1E" w:rsidRPr="003A3656" w:rsidRDefault="004E4A1E" w:rsidP="00AF7D14">
            <w:pPr>
              <w:pStyle w:val="af3"/>
              <w:numPr>
                <w:ilvl w:val="0"/>
                <w:numId w:val="29"/>
              </w:numPr>
              <w:autoSpaceDE/>
              <w:autoSpaceDN/>
              <w:adjustRightInd/>
              <w:snapToGrid/>
              <w:spacing w:after="0"/>
              <w:ind w:firstLineChars="0"/>
              <w:contextualSpacing/>
              <w:rPr>
                <w:rFonts w:eastAsia="Times New Roman"/>
                <w:b/>
                <w:bCs/>
                <w:i/>
              </w:rPr>
            </w:pPr>
            <w:r w:rsidRPr="00AF7D14">
              <w:rPr>
                <w:rFonts w:eastAsia="Times New Roman"/>
                <w:i/>
              </w:rPr>
              <w:t>For partially/non-coherent precoding,</w:t>
            </w:r>
            <w:r w:rsidRPr="00AF7D14">
              <w:rPr>
                <w:rFonts w:eastAsia="Times New Roman"/>
                <w:b/>
                <w:bCs/>
                <w:i/>
              </w:rPr>
              <w:t xml:space="preserve"> </w:t>
            </w:r>
            <w:r w:rsidRPr="00AF7D14">
              <w:rPr>
                <w:rFonts w:eastAsia="Times New Roman"/>
                <w:i/>
              </w:rPr>
              <w:t xml:space="preserve">support NR Rel-15 UL 2TX/4TX codebooks and/or 8x1 </w:t>
            </w:r>
            <w:r w:rsidRPr="00AF7D14">
              <w:rPr>
                <w:rFonts w:eastAsia="Times New Roman"/>
                <w:i/>
              </w:rPr>
              <w:lastRenderedPageBreak/>
              <w:t xml:space="preserve">antenna selection vector(s) as the starting point for design of codebook </w:t>
            </w:r>
          </w:p>
          <w:p w14:paraId="665944B7" w14:textId="77777777" w:rsidR="005E5286" w:rsidRDefault="005E5286" w:rsidP="003A3656">
            <w:pPr>
              <w:autoSpaceDE/>
              <w:autoSpaceDN/>
              <w:adjustRightInd/>
              <w:snapToGrid/>
              <w:spacing w:after="0"/>
              <w:ind w:left="360"/>
              <w:contextualSpacing/>
              <w:rPr>
                <w:rFonts w:eastAsia="Times New Roman"/>
                <w:b/>
                <w:bCs/>
                <w:i/>
              </w:rPr>
            </w:pPr>
          </w:p>
          <w:p w14:paraId="09ADFBD2" w14:textId="77777777" w:rsidR="005E5286" w:rsidRPr="003A3656" w:rsidRDefault="005E5286" w:rsidP="005E5286">
            <w:pPr>
              <w:pStyle w:val="mc-p"/>
              <w:spacing w:beforeLines="50" w:before="120" w:beforeAutospacing="0" w:afterLines="100" w:after="240" w:afterAutospacing="0"/>
              <w:contextualSpacing/>
              <w:rPr>
                <w:rFonts w:ascii="Times New Roman" w:eastAsia="宋体" w:cs="Times New Roman"/>
                <w:i/>
                <w:iCs/>
                <w:sz w:val="21"/>
                <w:szCs w:val="21"/>
                <w:highlight w:val="green"/>
              </w:rPr>
            </w:pPr>
            <w:r w:rsidRPr="003A3656">
              <w:rPr>
                <w:rFonts w:ascii="Times New Roman" w:eastAsia="宋体" w:cs="Times New Roman"/>
                <w:b/>
                <w:bCs/>
                <w:i/>
                <w:iCs/>
                <w:color w:val="000000"/>
                <w:sz w:val="21"/>
                <w:szCs w:val="21"/>
                <w:highlight w:val="green"/>
                <w:shd w:val="clear" w:color="auto" w:fill="FFFF00"/>
              </w:rPr>
              <w:t>Agreement</w:t>
            </w:r>
          </w:p>
          <w:p w14:paraId="72A26ADF" w14:textId="77777777" w:rsidR="005E5286" w:rsidRPr="003A3656" w:rsidRDefault="005E5286" w:rsidP="005E5286">
            <w:pPr>
              <w:spacing w:beforeLines="50" w:before="120" w:afterLines="100" w:after="240"/>
              <w:contextualSpacing/>
              <w:rPr>
                <w:rFonts w:eastAsia="宋体"/>
                <w:i/>
                <w:iCs/>
                <w:szCs w:val="21"/>
              </w:rPr>
            </w:pPr>
            <w:r w:rsidRPr="003A3656">
              <w:rPr>
                <w:rFonts w:eastAsia="宋体"/>
                <w:i/>
                <w:iCs/>
                <w:szCs w:val="21"/>
              </w:rPr>
              <w:t xml:space="preserve">For a fully coherent uplink precoding by an 8TX UE, </w:t>
            </w:r>
          </w:p>
          <w:p w14:paraId="5BEAE712" w14:textId="77777777" w:rsidR="005E5286" w:rsidRPr="003A3656" w:rsidRDefault="005E5286" w:rsidP="005E5286">
            <w:pPr>
              <w:pStyle w:val="af3"/>
              <w:widowControl/>
              <w:numPr>
                <w:ilvl w:val="0"/>
                <w:numId w:val="39"/>
              </w:numPr>
              <w:autoSpaceDE/>
              <w:autoSpaceDN/>
              <w:adjustRightInd/>
              <w:snapToGrid/>
              <w:spacing w:beforeLines="50" w:before="120" w:afterLines="100" w:after="240"/>
              <w:ind w:firstLineChars="0"/>
              <w:contextualSpacing/>
              <w:jc w:val="left"/>
              <w:rPr>
                <w:rFonts w:eastAsia="宋体"/>
                <w:i/>
                <w:iCs/>
                <w:szCs w:val="21"/>
              </w:rPr>
            </w:pPr>
            <w:r w:rsidRPr="003A3656">
              <w:rPr>
                <w:rFonts w:eastAsia="宋体"/>
                <w:i/>
                <w:iCs/>
                <w:szCs w:val="21"/>
              </w:rPr>
              <w:t>Support NR Rel-15 single panel DL Type I codebook as the starting point for design of the codebook</w:t>
            </w:r>
          </w:p>
          <w:p w14:paraId="5DAF7355" w14:textId="336B4006" w:rsidR="005E5286" w:rsidRPr="003A3656" w:rsidRDefault="005E5286" w:rsidP="005E5286">
            <w:pPr>
              <w:pStyle w:val="af3"/>
              <w:widowControl/>
              <w:numPr>
                <w:ilvl w:val="1"/>
                <w:numId w:val="39"/>
              </w:numPr>
              <w:autoSpaceDE/>
              <w:autoSpaceDN/>
              <w:adjustRightInd/>
              <w:snapToGrid/>
              <w:spacing w:beforeLines="50" w:before="120" w:afterLines="100" w:after="240"/>
              <w:ind w:firstLineChars="0"/>
              <w:contextualSpacing/>
              <w:jc w:val="left"/>
              <w:rPr>
                <w:rFonts w:eastAsia="宋体"/>
                <w:i/>
                <w:iCs/>
                <w:szCs w:val="21"/>
              </w:rPr>
            </w:pPr>
            <w:r w:rsidRPr="00C754FA">
              <w:rPr>
                <w:rFonts w:eastAsia="宋体"/>
                <w:i/>
                <w:iCs/>
                <w:szCs w:val="21"/>
              </w:rPr>
              <w:t xml:space="preserve">FFS: For a constructed codebook with size M based on above method, unless </w:t>
            </w:r>
            <m:oMath>
              <m:r>
                <w:rPr>
                  <w:rFonts w:ascii="Cambria Math" w:eastAsia="宋体" w:hAnsi="Cambria Math"/>
                  <w:szCs w:val="21"/>
                </w:rPr>
                <m:t>M=</m:t>
              </m:r>
              <m:sSup>
                <m:sSupPr>
                  <m:ctrlPr>
                    <w:rPr>
                      <w:rFonts w:ascii="Cambria Math" w:eastAsia="宋体" w:hAnsi="Cambria Math"/>
                      <w:i/>
                      <w:iCs/>
                      <w:szCs w:val="21"/>
                    </w:rPr>
                  </m:ctrlPr>
                </m:sSupPr>
                <m:e>
                  <m:r>
                    <w:rPr>
                      <w:rFonts w:ascii="Cambria Math" w:eastAsia="宋体" w:hAnsi="Cambria Math"/>
                      <w:szCs w:val="21"/>
                    </w:rPr>
                    <m:t>2</m:t>
                  </m:r>
                </m:e>
                <m:sup>
                  <m:r>
                    <w:rPr>
                      <w:rFonts w:ascii="Cambria Math" w:eastAsia="宋体" w:hAnsi="Cambria Math"/>
                      <w:szCs w:val="21"/>
                    </w:rPr>
                    <m:t>N</m:t>
                  </m:r>
                </m:sup>
              </m:sSup>
            </m:oMath>
            <w:r w:rsidRPr="00C754FA">
              <w:rPr>
                <w:rFonts w:eastAsia="宋体"/>
                <w:i/>
                <w:iCs/>
                <w:szCs w:val="21"/>
              </w:rPr>
              <w:t xml:space="preserve">; otherwise, round up the codebook size to the smallest integer </w:t>
            </w:r>
            <m:oMath>
              <m:sSup>
                <m:sSupPr>
                  <m:ctrlPr>
                    <w:rPr>
                      <w:rFonts w:ascii="Cambria Math" w:eastAsia="宋体" w:hAnsi="Cambria Math"/>
                      <w:i/>
                      <w:iCs/>
                      <w:szCs w:val="21"/>
                    </w:rPr>
                  </m:ctrlPr>
                </m:sSupPr>
                <m:e>
                  <m:r>
                    <w:rPr>
                      <w:rFonts w:ascii="Cambria Math" w:eastAsia="宋体" w:hAnsi="Cambria Math"/>
                      <w:szCs w:val="21"/>
                    </w:rPr>
                    <m:t>2</m:t>
                  </m:r>
                </m:e>
                <m:sup>
                  <m:r>
                    <w:rPr>
                      <w:rFonts w:ascii="Cambria Math" w:eastAsia="宋体" w:hAnsi="Cambria Math"/>
                      <w:szCs w:val="21"/>
                    </w:rPr>
                    <m:t>N</m:t>
                  </m:r>
                </m:sup>
              </m:sSup>
              <m:r>
                <w:rPr>
                  <w:rFonts w:ascii="Cambria Math" w:eastAsia="宋体" w:hAnsi="Cambria Math"/>
                  <w:szCs w:val="21"/>
                </w:rPr>
                <m:t>&gt;M</m:t>
              </m:r>
            </m:oMath>
            <w:r w:rsidRPr="00C754FA">
              <w:rPr>
                <w:rFonts w:eastAsia="宋体"/>
                <w:i/>
                <w:iCs/>
                <w:szCs w:val="21"/>
              </w:rPr>
              <w:t xml:space="preserve"> by adding </w:t>
            </w:r>
            <m:oMath>
              <m:sSup>
                <m:sSupPr>
                  <m:ctrlPr>
                    <w:rPr>
                      <w:rFonts w:ascii="Cambria Math" w:eastAsia="宋体" w:hAnsi="Cambria Math"/>
                      <w:i/>
                      <w:iCs/>
                      <w:szCs w:val="21"/>
                    </w:rPr>
                  </m:ctrlPr>
                </m:sSupPr>
                <m:e>
                  <m:r>
                    <w:rPr>
                      <w:rFonts w:ascii="Cambria Math" w:eastAsia="宋体" w:hAnsi="Cambria Math"/>
                      <w:szCs w:val="21"/>
                    </w:rPr>
                    <m:t>2</m:t>
                  </m:r>
                </m:e>
                <m:sup>
                  <m:r>
                    <w:rPr>
                      <w:rFonts w:ascii="Cambria Math" w:eastAsia="宋体" w:hAnsi="Cambria Math"/>
                      <w:szCs w:val="21"/>
                    </w:rPr>
                    <m:t>N</m:t>
                  </m:r>
                </m:sup>
              </m:sSup>
              <m:r>
                <w:rPr>
                  <w:rFonts w:ascii="Cambria Math" w:eastAsia="宋体" w:hAnsi="Cambria Math"/>
                  <w:szCs w:val="21"/>
                </w:rPr>
                <m:t>-M</m:t>
              </m:r>
            </m:oMath>
            <w:r w:rsidRPr="00C754FA">
              <w:rPr>
                <w:rFonts w:eastAsia="宋体"/>
                <w:i/>
                <w:iCs/>
                <w:szCs w:val="21"/>
              </w:rPr>
              <w:t xml:space="preserve"> p</w:t>
            </w:r>
            <w:r w:rsidRPr="003A3656">
              <w:rPr>
                <w:rFonts w:eastAsia="宋体"/>
                <w:i/>
                <w:iCs/>
                <w:szCs w:val="21"/>
              </w:rPr>
              <w:t xml:space="preserve">recoders generated via Alt 2a. </w:t>
            </w:r>
          </w:p>
          <w:p w14:paraId="40B27954" w14:textId="2EE85CE5" w:rsidR="005E5286" w:rsidRPr="003A3656" w:rsidRDefault="005E5286" w:rsidP="003A3656">
            <w:pPr>
              <w:pStyle w:val="af3"/>
              <w:numPr>
                <w:ilvl w:val="0"/>
                <w:numId w:val="39"/>
              </w:numPr>
              <w:autoSpaceDE/>
              <w:autoSpaceDN/>
              <w:adjustRightInd/>
              <w:snapToGrid/>
              <w:spacing w:beforeLines="50" w:before="120" w:afterLines="100" w:after="240"/>
              <w:ind w:firstLineChars="0"/>
              <w:contextualSpacing/>
              <w:jc w:val="left"/>
              <w:rPr>
                <w:rFonts w:eastAsia="Times New Roman"/>
                <w:b/>
                <w:bCs/>
                <w:i/>
              </w:rPr>
            </w:pPr>
            <w:r w:rsidRPr="003A3656">
              <w:rPr>
                <w:rFonts w:eastAsia="宋体"/>
                <w:i/>
                <w:iCs/>
                <w:szCs w:val="21"/>
              </w:rPr>
              <w:t>No LS to RAN4 will be needed</w:t>
            </w:r>
          </w:p>
        </w:tc>
      </w:tr>
    </w:tbl>
    <w:p w14:paraId="04604467" w14:textId="77777777" w:rsidR="00DD5D6E" w:rsidRDefault="00DD5D6E" w:rsidP="00466D9F">
      <w:pPr>
        <w:rPr>
          <w:lang w:eastAsia="zh-CN"/>
        </w:rPr>
      </w:pPr>
    </w:p>
    <w:p w14:paraId="36B4536E" w14:textId="66CB8ACA" w:rsidR="0032739E" w:rsidRDefault="00DD5D6E" w:rsidP="0092250A">
      <w:pPr>
        <w:rPr>
          <w:lang w:eastAsia="zh-CN"/>
        </w:rPr>
      </w:pPr>
      <w:r>
        <w:rPr>
          <w:lang w:eastAsia="zh-CN"/>
        </w:rPr>
        <w:t>In RAN1 #110b~#111</w:t>
      </w:r>
      <w:r w:rsidR="0092250A">
        <w:rPr>
          <w:lang w:eastAsia="zh-CN"/>
        </w:rPr>
        <w:t xml:space="preserve"> meeting</w:t>
      </w:r>
      <w:r>
        <w:rPr>
          <w:lang w:eastAsia="zh-CN"/>
        </w:rPr>
        <w:t>s</w:t>
      </w:r>
      <w:r w:rsidR="0092250A">
        <w:rPr>
          <w:lang w:eastAsia="zh-CN"/>
        </w:rPr>
        <w:t xml:space="preserve">, </w:t>
      </w:r>
      <w:r>
        <w:rPr>
          <w:lang w:eastAsia="zh-CN"/>
        </w:rPr>
        <w:t>for a fully</w:t>
      </w:r>
      <w:r w:rsidR="009B7BF5">
        <w:rPr>
          <w:rFonts w:hint="eastAsia"/>
          <w:lang w:eastAsia="zh-CN"/>
        </w:rPr>
        <w:t>-</w:t>
      </w:r>
      <w:r>
        <w:rPr>
          <w:lang w:eastAsia="zh-CN"/>
        </w:rPr>
        <w:t>coherent uplink precoding by an 8TX UE, the Rel-15 single panel DL Type I codebook is supported as the starting point for design of the codebook with Ng=1.</w:t>
      </w:r>
      <w:r w:rsidR="001B5622">
        <w:rPr>
          <w:lang w:eastAsia="zh-CN"/>
        </w:rPr>
        <w:t xml:space="preserve"> From the view of the DFT-based codebook design </w:t>
      </w:r>
      <w:r w:rsidR="0020400E">
        <w:rPr>
          <w:lang w:eastAsia="zh-CN"/>
        </w:rPr>
        <w:t xml:space="preserve">principle </w:t>
      </w:r>
      <w:r w:rsidR="001B5622">
        <w:rPr>
          <w:lang w:eastAsia="zh-CN"/>
        </w:rPr>
        <w:t>for a full</w:t>
      </w:r>
      <w:r w:rsidR="009B7BF5">
        <w:rPr>
          <w:lang w:eastAsia="zh-CN"/>
        </w:rPr>
        <w:t>y</w:t>
      </w:r>
      <w:r w:rsidR="001B5622">
        <w:rPr>
          <w:lang w:eastAsia="zh-CN"/>
        </w:rPr>
        <w:t xml:space="preserve">-coherent </w:t>
      </w:r>
      <w:r w:rsidR="00720D5A">
        <w:rPr>
          <w:lang w:eastAsia="zh-CN"/>
        </w:rPr>
        <w:t>8</w:t>
      </w:r>
      <w:r w:rsidR="00720D5A">
        <w:rPr>
          <w:rFonts w:hint="eastAsia"/>
          <w:lang w:eastAsia="zh-CN"/>
        </w:rPr>
        <w:t>T</w:t>
      </w:r>
      <w:r w:rsidR="001B5622">
        <w:rPr>
          <w:lang w:eastAsia="zh-CN"/>
        </w:rPr>
        <w:t>X UE, there is no motivation to support multiple antenna groups Ng=2 or 4</w:t>
      </w:r>
      <w:r w:rsidR="0075026E">
        <w:rPr>
          <w:lang w:eastAsia="zh-CN"/>
        </w:rPr>
        <w:t xml:space="preserve"> to avoid</w:t>
      </w:r>
      <w:r w:rsidR="001B5622">
        <w:rPr>
          <w:lang w:eastAsia="zh-CN"/>
        </w:rPr>
        <w:t xml:space="preserve"> </w:t>
      </w:r>
      <w:r w:rsidR="00507A3A">
        <w:rPr>
          <w:lang w:eastAsia="zh-CN"/>
        </w:rPr>
        <w:t>UE implementation complexity</w:t>
      </w:r>
      <w:r w:rsidR="00CF41A8">
        <w:rPr>
          <w:lang w:eastAsia="zh-CN"/>
        </w:rPr>
        <w:t xml:space="preserve"> </w:t>
      </w:r>
      <w:r w:rsidR="001B5622">
        <w:rPr>
          <w:lang w:eastAsia="zh-CN"/>
        </w:rPr>
        <w:t>and spec effort</w:t>
      </w:r>
      <w:r w:rsidR="00720D5A">
        <w:rPr>
          <w:lang w:eastAsia="zh-CN"/>
        </w:rPr>
        <w:t xml:space="preserve"> </w:t>
      </w:r>
      <w:r w:rsidR="00CF41A8">
        <w:rPr>
          <w:lang w:eastAsia="zh-CN"/>
        </w:rPr>
        <w:t>for coherency maintenance among multiple antenna groups</w:t>
      </w:r>
      <w:r w:rsidR="00507A3A">
        <w:rPr>
          <w:lang w:eastAsia="zh-CN"/>
        </w:rPr>
        <w:t xml:space="preserve">. In other words, </w:t>
      </w:r>
      <w:r w:rsidR="00507A3A">
        <w:rPr>
          <w:rFonts w:hint="eastAsia"/>
          <w:lang w:eastAsia="zh-CN"/>
        </w:rPr>
        <w:t>for</w:t>
      </w:r>
      <w:r w:rsidR="00507A3A">
        <w:rPr>
          <w:lang w:eastAsia="zh-CN"/>
        </w:rPr>
        <w:t xml:space="preserve"> </w:t>
      </w:r>
      <w:r w:rsidR="0075026E">
        <w:rPr>
          <w:lang w:eastAsia="zh-CN"/>
        </w:rPr>
        <w:t>a fully-</w:t>
      </w:r>
      <w:r w:rsidR="00507A3A">
        <w:rPr>
          <w:lang w:eastAsia="zh-CN"/>
        </w:rPr>
        <w:t xml:space="preserve">coherent UE, </w:t>
      </w:r>
      <w:r w:rsidR="0075026E">
        <w:rPr>
          <w:lang w:eastAsia="zh-CN"/>
        </w:rPr>
        <w:t xml:space="preserve">only </w:t>
      </w:r>
      <w:r w:rsidR="00507A3A">
        <w:rPr>
          <w:lang w:eastAsia="zh-CN"/>
        </w:rPr>
        <w:t xml:space="preserve">an antenna group including all the 8 TX is enough. </w:t>
      </w:r>
      <w:r w:rsidR="0032739E">
        <w:rPr>
          <w:lang w:eastAsia="zh-CN"/>
        </w:rPr>
        <w:t xml:space="preserve">For </w:t>
      </w:r>
      <w:r w:rsidR="00F65BCE">
        <w:rPr>
          <w:lang w:eastAsia="zh-CN"/>
        </w:rPr>
        <w:t xml:space="preserve">the codebook construction, </w:t>
      </w:r>
      <w:r w:rsidR="0064397F">
        <w:rPr>
          <w:lang w:eastAsia="zh-CN"/>
        </w:rPr>
        <w:t xml:space="preserve">based on the discussion and simulation results from RAN1 #111, </w:t>
      </w:r>
      <w:r w:rsidR="00F65BCE">
        <w:rPr>
          <w:lang w:eastAsia="zh-CN"/>
        </w:rPr>
        <w:t>we think that the DFT-based codebook of NR Rel-15 single panel DL Type I codebook</w:t>
      </w:r>
      <w:r w:rsidR="00B30AD5">
        <w:rPr>
          <w:lang w:eastAsia="zh-CN"/>
        </w:rPr>
        <w:t xml:space="preserve"> </w:t>
      </w:r>
      <w:r w:rsidR="0075026E">
        <w:rPr>
          <w:lang w:eastAsia="zh-CN"/>
        </w:rPr>
        <w:t xml:space="preserve">is </w:t>
      </w:r>
      <w:r w:rsidR="00B30AD5">
        <w:rPr>
          <w:lang w:eastAsia="zh-CN"/>
        </w:rPr>
        <w:t>enough to cover all possible spatial areas for a full</w:t>
      </w:r>
      <w:r w:rsidR="009B7BF5">
        <w:rPr>
          <w:lang w:eastAsia="zh-CN"/>
        </w:rPr>
        <w:t>y</w:t>
      </w:r>
      <w:r w:rsidR="00B30AD5">
        <w:rPr>
          <w:lang w:eastAsia="zh-CN"/>
        </w:rPr>
        <w:t>-coherent UE</w:t>
      </w:r>
      <w:r w:rsidR="00F65BCE">
        <w:rPr>
          <w:lang w:eastAsia="zh-CN"/>
        </w:rPr>
        <w:t xml:space="preserve">. It is </w:t>
      </w:r>
      <w:r w:rsidR="00383779">
        <w:rPr>
          <w:lang w:eastAsia="zh-CN"/>
        </w:rPr>
        <w:t>unnecessary to introduce the mixed codebook structure to avoid more complex codebook design and the performance evaluation for multiple codebook selection options</w:t>
      </w:r>
      <w:r w:rsidR="0064397F">
        <w:rPr>
          <w:lang w:eastAsia="zh-CN"/>
        </w:rPr>
        <w:t xml:space="preserve"> from Alt 1b and Alt 2a</w:t>
      </w:r>
      <w:r w:rsidR="00383779">
        <w:rPr>
          <w:lang w:eastAsia="zh-CN"/>
        </w:rPr>
        <w:t>.</w:t>
      </w:r>
    </w:p>
    <w:p w14:paraId="07E64D2C" w14:textId="77777777" w:rsidR="00E43822" w:rsidRPr="001A0D36" w:rsidRDefault="00E43822" w:rsidP="00E43822">
      <w:pPr>
        <w:pStyle w:val="proposal0"/>
        <w:numPr>
          <w:ilvl w:val="0"/>
          <w:numId w:val="36"/>
        </w:numPr>
        <w:ind w:left="1134" w:hanging="1134"/>
      </w:pPr>
    </w:p>
    <w:p w14:paraId="004C1022" w14:textId="1720FB3B" w:rsidR="0064397F" w:rsidRPr="0064397F" w:rsidRDefault="00E43822" w:rsidP="00E43822">
      <w:pPr>
        <w:pStyle w:val="boldbullet1"/>
        <w:numPr>
          <w:ilvl w:val="0"/>
          <w:numId w:val="35"/>
        </w:numPr>
        <w:rPr>
          <w:b w:val="0"/>
          <w:i/>
        </w:rPr>
      </w:pPr>
      <w:r w:rsidRPr="00AF7D14">
        <w:rPr>
          <w:i/>
          <w:sz w:val="22"/>
          <w:szCs w:val="22"/>
          <w:lang w:val="en-GB"/>
        </w:rPr>
        <w:t xml:space="preserve">For </w:t>
      </w:r>
      <w:r w:rsidR="0064397F">
        <w:rPr>
          <w:i/>
          <w:sz w:val="22"/>
          <w:szCs w:val="22"/>
          <w:lang w:val="en-GB"/>
        </w:rPr>
        <w:t>a fully</w:t>
      </w:r>
      <w:r w:rsidR="00AF14A7">
        <w:rPr>
          <w:i/>
          <w:sz w:val="22"/>
          <w:szCs w:val="22"/>
          <w:lang w:val="en-GB"/>
        </w:rPr>
        <w:t>-</w:t>
      </w:r>
      <w:r w:rsidR="0064397F">
        <w:rPr>
          <w:i/>
          <w:sz w:val="22"/>
          <w:szCs w:val="22"/>
          <w:lang w:val="en-GB"/>
        </w:rPr>
        <w:t>coherent uplink precoding by an 8TX UE,</w:t>
      </w:r>
    </w:p>
    <w:p w14:paraId="68D4D174" w14:textId="60387C05" w:rsidR="0064397F" w:rsidRPr="0064397F" w:rsidRDefault="0064397F" w:rsidP="0064397F">
      <w:pPr>
        <w:pStyle w:val="boldbullet1"/>
        <w:numPr>
          <w:ilvl w:val="1"/>
          <w:numId w:val="35"/>
        </w:numPr>
        <w:rPr>
          <w:b w:val="0"/>
          <w:i/>
        </w:rPr>
      </w:pPr>
      <w:r>
        <w:rPr>
          <w:i/>
          <w:sz w:val="22"/>
          <w:szCs w:val="22"/>
          <w:lang w:val="en-GB"/>
        </w:rPr>
        <w:t>Only support NR Rel-15 single panel DL Type I codebook.</w:t>
      </w:r>
    </w:p>
    <w:p w14:paraId="71FAB71C" w14:textId="71995C70" w:rsidR="0064397F" w:rsidRPr="0064397F" w:rsidRDefault="0064397F" w:rsidP="0064397F">
      <w:pPr>
        <w:pStyle w:val="boldbullet1"/>
        <w:numPr>
          <w:ilvl w:val="1"/>
          <w:numId w:val="35"/>
        </w:numPr>
        <w:rPr>
          <w:b w:val="0"/>
          <w:i/>
        </w:rPr>
      </w:pPr>
      <w:r>
        <w:rPr>
          <w:i/>
          <w:sz w:val="22"/>
          <w:szCs w:val="22"/>
          <w:lang w:val="en-GB"/>
        </w:rPr>
        <w:t>Only support Ng=1.</w:t>
      </w:r>
    </w:p>
    <w:p w14:paraId="1BDCAE02" w14:textId="32D12E1F" w:rsidR="00A070A6" w:rsidRDefault="00031C01" w:rsidP="00691662">
      <w:pPr>
        <w:rPr>
          <w:lang w:eastAsia="zh-CN"/>
        </w:rPr>
      </w:pPr>
      <w:r w:rsidRPr="00031C01">
        <w:rPr>
          <w:lang w:eastAsia="zh-CN"/>
        </w:rPr>
        <w:t xml:space="preserve">For partially/non-coherent precoding, </w:t>
      </w:r>
      <w:r>
        <w:rPr>
          <w:lang w:eastAsia="zh-CN"/>
        </w:rPr>
        <w:t xml:space="preserve">the </w:t>
      </w:r>
      <w:r w:rsidRPr="00031C01">
        <w:rPr>
          <w:lang w:eastAsia="zh-CN"/>
        </w:rPr>
        <w:t>NR Rel-15 UL 2TX/4TX codebooks and/or 8x1 antenna selection vector(s)</w:t>
      </w:r>
      <w:r>
        <w:rPr>
          <w:lang w:eastAsia="zh-CN"/>
        </w:rPr>
        <w:t xml:space="preserve"> are supported</w:t>
      </w:r>
      <w:r w:rsidRPr="00031C01">
        <w:rPr>
          <w:lang w:eastAsia="zh-CN"/>
        </w:rPr>
        <w:t xml:space="preserve"> as the starting point for design of codebook</w:t>
      </w:r>
      <w:r>
        <w:rPr>
          <w:lang w:eastAsia="zh-CN"/>
        </w:rPr>
        <w:t xml:space="preserve">. </w:t>
      </w:r>
      <w:r w:rsidR="00BF7E03">
        <w:rPr>
          <w:lang w:eastAsia="zh-CN"/>
        </w:rPr>
        <w:t>In RAN1 #111, multiple precoding structure options were proposed</w:t>
      </w:r>
      <w:r w:rsidR="000A2821">
        <w:rPr>
          <w:lang w:eastAsia="zh-CN"/>
        </w:rPr>
        <w:t xml:space="preserve"> for a </w:t>
      </w:r>
      <w:r w:rsidR="0075026E">
        <w:rPr>
          <w:lang w:eastAsia="zh-CN"/>
        </w:rPr>
        <w:t>partially-</w:t>
      </w:r>
      <w:r w:rsidR="000A2821">
        <w:rPr>
          <w:lang w:eastAsia="zh-CN"/>
        </w:rPr>
        <w:t>coherent 8TX UE</w:t>
      </w:r>
      <w:r w:rsidR="00BF7E03">
        <w:rPr>
          <w:lang w:eastAsia="zh-CN"/>
        </w:rPr>
        <w:t xml:space="preserve">, e.g. non-Kronecker-based and Kronecker-based solutions. </w:t>
      </w:r>
      <w:r w:rsidR="00831452">
        <w:rPr>
          <w:lang w:eastAsia="zh-CN"/>
        </w:rPr>
        <w:t>Each layer only needs to be transmitted from a coherent antenna group and the co-phasing is not needed between two antenna groups. Besides, f</w:t>
      </w:r>
      <w:r w:rsidR="00E97C2C">
        <w:rPr>
          <w:lang w:eastAsia="zh-CN"/>
        </w:rPr>
        <w:t>or rank=2~4, all the antenna group</w:t>
      </w:r>
      <w:r w:rsidR="00A675BE">
        <w:rPr>
          <w:lang w:eastAsia="zh-CN"/>
        </w:rPr>
        <w:t>s</w:t>
      </w:r>
      <w:r w:rsidR="00E97C2C">
        <w:rPr>
          <w:lang w:eastAsia="zh-CN"/>
        </w:rPr>
        <w:t xml:space="preserve"> can be used for UL transmission to improve the multiplexing effect by making full use of the spatial channel and to achieve full power transmission from all UE panels.</w:t>
      </w:r>
      <w:r w:rsidR="005E556A">
        <w:rPr>
          <w:lang w:eastAsia="zh-CN"/>
        </w:rPr>
        <w:t xml:space="preserve"> The ports in an antenna group should be coherent and the ports across multiple antenna groups are non-coherent.</w:t>
      </w:r>
      <w:r w:rsidR="00E97C2C">
        <w:rPr>
          <w:lang w:eastAsia="zh-CN"/>
        </w:rPr>
        <w:t xml:space="preserve"> As a unified solution </w:t>
      </w:r>
      <w:r w:rsidR="00691662">
        <w:rPr>
          <w:lang w:eastAsia="zh-CN"/>
        </w:rPr>
        <w:t>for Ng=2</w:t>
      </w:r>
      <w:r w:rsidR="00E97C2C">
        <w:rPr>
          <w:rFonts w:hint="eastAsia"/>
          <w:lang w:eastAsia="zh-CN"/>
        </w:rPr>
        <w:t>，</w:t>
      </w:r>
      <w:r w:rsidR="00E97C2C">
        <w:rPr>
          <w:rFonts w:hint="eastAsia"/>
          <w:lang w:eastAsia="zh-CN"/>
        </w:rPr>
        <w:t xml:space="preserve"> </w:t>
      </w:r>
      <m:oMath>
        <m:sSub>
          <m:sSubPr>
            <m:ctrlPr>
              <w:rPr>
                <w:rFonts w:ascii="Cambria Math" w:eastAsia="宋体" w:hAnsi="Cambria Math"/>
                <w:bCs/>
                <w:i/>
                <w:sz w:val="18"/>
                <w:szCs w:val="18"/>
                <w:lang w:val="zh-CN"/>
              </w:rPr>
            </m:ctrlPr>
          </m:sSubPr>
          <m:e>
            <m:d>
              <m:dPr>
                <m:begChr m:val="["/>
                <m:endChr m:val="]"/>
                <m:ctrlPr>
                  <w:rPr>
                    <w:rFonts w:ascii="Cambria Math" w:eastAsia="宋体" w:hAnsi="Cambria Math"/>
                    <w:bCs/>
                    <w:i/>
                    <w:sz w:val="18"/>
                    <w:szCs w:val="18"/>
                    <w:lang w:val="zh-CN"/>
                  </w:rPr>
                </m:ctrlPr>
              </m:dPr>
              <m:e>
                <m:m>
                  <m:mPr>
                    <m:mcs>
                      <m:mc>
                        <m:mcPr>
                          <m:count m:val="2"/>
                          <m:mcJc m:val="center"/>
                        </m:mcPr>
                      </m:mc>
                    </m:mcs>
                    <m:ctrlPr>
                      <w:rPr>
                        <w:rFonts w:ascii="Cambria Math" w:eastAsia="宋体" w:hAnsi="Cambria Math"/>
                        <w:bCs/>
                        <w:i/>
                        <w:sz w:val="18"/>
                        <w:szCs w:val="18"/>
                        <w:lang w:val="zh-CN"/>
                      </w:rPr>
                    </m:ctrlPr>
                  </m:mPr>
                  <m:mr>
                    <m:e>
                      <m:sSub>
                        <m:sSubPr>
                          <m:ctrlPr>
                            <w:rPr>
                              <w:rFonts w:ascii="Cambria Math" w:eastAsia="宋体" w:hAnsi="Cambria Math"/>
                              <w:bCs/>
                              <w:i/>
                              <w:sz w:val="18"/>
                              <w:szCs w:val="18"/>
                              <w:lang w:val="zh-CN"/>
                            </w:rPr>
                          </m:ctrlPr>
                        </m:sSubPr>
                        <m:e>
                          <m:r>
                            <m:rPr>
                              <m:sty m:val="bi"/>
                            </m:rPr>
                            <w:rPr>
                              <w:rFonts w:ascii="Cambria Math" w:eastAsia="宋体" w:hAnsi="Cambria Math"/>
                              <w:sz w:val="18"/>
                              <w:szCs w:val="18"/>
                              <w:lang w:val="zh-CN"/>
                            </w:rPr>
                            <m:t>A</m:t>
                          </m:r>
                        </m:e>
                        <m:sub>
                          <m:r>
                            <m:rPr>
                              <m:sty m:val="bi"/>
                            </m:rPr>
                            <w:rPr>
                              <w:rFonts w:ascii="Cambria Math" w:eastAsia="宋体" w:hAnsi="Cambria Math"/>
                              <w:sz w:val="18"/>
                              <w:szCs w:val="18"/>
                              <w:lang w:val="zh-CN"/>
                            </w:rPr>
                            <m:t>1</m:t>
                          </m:r>
                        </m:sub>
                      </m:sSub>
                    </m:e>
                    <m:e>
                      <m:sSub>
                        <m:sSubPr>
                          <m:ctrlPr>
                            <w:rPr>
                              <w:rFonts w:ascii="Cambria Math" w:eastAsia="宋体" w:hAnsi="Cambria Math"/>
                              <w:bCs/>
                              <w:i/>
                              <w:sz w:val="18"/>
                              <w:szCs w:val="18"/>
                              <w:lang w:val="zh-CN"/>
                            </w:rPr>
                          </m:ctrlPr>
                        </m:sSubPr>
                        <m:e>
                          <m:r>
                            <m:rPr>
                              <m:sty m:val="bi"/>
                            </m:rPr>
                            <w:rPr>
                              <w:rFonts w:ascii="Cambria Math" w:eastAsia="宋体" w:hAnsi="Cambria Math"/>
                              <w:sz w:val="18"/>
                              <w:szCs w:val="18"/>
                              <w:lang w:val="zh-CN"/>
                            </w:rPr>
                            <m:t>0</m:t>
                          </m:r>
                        </m:e>
                        <m:sub>
                          <m:r>
                            <w:rPr>
                              <w:rFonts w:ascii="Cambria Math" w:eastAsia="宋体" w:hAnsi="Cambria Math"/>
                              <w:sz w:val="18"/>
                              <w:szCs w:val="18"/>
                            </w:rPr>
                            <m:t>4×</m:t>
                          </m:r>
                          <m:r>
                            <w:rPr>
                              <w:rFonts w:ascii="Cambria Math" w:eastAsia="宋体" w:hAnsi="Cambria Math"/>
                              <w:sz w:val="18"/>
                              <w:szCs w:val="18"/>
                              <w:lang w:val="zh-CN"/>
                            </w:rPr>
                            <m:t>rank</m:t>
                          </m:r>
                          <m:r>
                            <w:rPr>
                              <w:rFonts w:ascii="Cambria Math" w:eastAsia="宋体" w:hAnsi="Cambria Math"/>
                              <w:sz w:val="18"/>
                              <w:szCs w:val="18"/>
                            </w:rPr>
                            <m:t>(</m:t>
                          </m:r>
                          <m:r>
                            <m:rPr>
                              <m:sty m:val="bi"/>
                            </m:rPr>
                            <w:rPr>
                              <w:rFonts w:ascii="Cambria Math" w:eastAsia="宋体" w:hAnsi="Cambria Math"/>
                              <w:sz w:val="18"/>
                              <w:szCs w:val="18"/>
                              <w:lang w:val="zh-CN"/>
                            </w:rPr>
                            <m:t>A</m:t>
                          </m:r>
                          <m:r>
                            <m:rPr>
                              <m:sty m:val="bi"/>
                            </m:rPr>
                            <w:rPr>
                              <w:rFonts w:ascii="Cambria Math" w:eastAsia="宋体" w:hAnsi="Cambria Math"/>
                              <w:sz w:val="18"/>
                              <w:szCs w:val="18"/>
                              <w:lang w:val="zh-CN"/>
                            </w:rPr>
                            <m:t>2</m:t>
                          </m:r>
                          <m:r>
                            <w:rPr>
                              <w:rFonts w:ascii="Cambria Math" w:eastAsia="宋体" w:hAnsi="Cambria Math"/>
                              <w:sz w:val="18"/>
                              <w:szCs w:val="18"/>
                            </w:rPr>
                            <m:t>)</m:t>
                          </m:r>
                        </m:sub>
                      </m:sSub>
                    </m:e>
                  </m:mr>
                  <m:mr>
                    <m:e>
                      <m:sSub>
                        <m:sSubPr>
                          <m:ctrlPr>
                            <w:rPr>
                              <w:rFonts w:ascii="Cambria Math" w:eastAsia="宋体" w:hAnsi="Cambria Math"/>
                              <w:bCs/>
                              <w:i/>
                              <w:sz w:val="18"/>
                              <w:szCs w:val="18"/>
                              <w:lang w:val="zh-CN"/>
                            </w:rPr>
                          </m:ctrlPr>
                        </m:sSubPr>
                        <m:e>
                          <m:r>
                            <m:rPr>
                              <m:sty m:val="bi"/>
                            </m:rPr>
                            <w:rPr>
                              <w:rFonts w:ascii="Cambria Math" w:eastAsia="宋体" w:hAnsi="Cambria Math"/>
                              <w:sz w:val="18"/>
                              <w:szCs w:val="18"/>
                              <w:lang w:val="zh-CN"/>
                            </w:rPr>
                            <m:t>0</m:t>
                          </m:r>
                        </m:e>
                        <m:sub>
                          <m:r>
                            <w:rPr>
                              <w:rFonts w:ascii="Cambria Math" w:eastAsia="宋体" w:hAnsi="Cambria Math"/>
                              <w:sz w:val="18"/>
                              <w:szCs w:val="18"/>
                            </w:rPr>
                            <m:t>4×</m:t>
                          </m:r>
                          <m:r>
                            <w:rPr>
                              <w:rFonts w:ascii="Cambria Math" w:eastAsia="宋体" w:hAnsi="Cambria Math"/>
                              <w:sz w:val="18"/>
                              <w:szCs w:val="18"/>
                              <w:lang w:val="zh-CN"/>
                            </w:rPr>
                            <m:t>rank</m:t>
                          </m:r>
                          <m:r>
                            <w:rPr>
                              <w:rFonts w:ascii="Cambria Math" w:eastAsia="宋体" w:hAnsi="Cambria Math"/>
                              <w:sz w:val="18"/>
                              <w:szCs w:val="18"/>
                            </w:rPr>
                            <m:t>(</m:t>
                          </m:r>
                          <m:r>
                            <m:rPr>
                              <m:sty m:val="bi"/>
                            </m:rPr>
                            <w:rPr>
                              <w:rFonts w:ascii="Cambria Math" w:eastAsia="宋体" w:hAnsi="Cambria Math"/>
                              <w:sz w:val="18"/>
                              <w:szCs w:val="18"/>
                              <w:lang w:val="zh-CN"/>
                            </w:rPr>
                            <m:t>A</m:t>
                          </m:r>
                          <m:r>
                            <m:rPr>
                              <m:sty m:val="bi"/>
                            </m:rPr>
                            <w:rPr>
                              <w:rFonts w:ascii="Cambria Math" w:eastAsia="宋体" w:hAnsi="Cambria Math"/>
                              <w:sz w:val="18"/>
                              <w:szCs w:val="18"/>
                              <w:lang w:val="zh-CN"/>
                            </w:rPr>
                            <m:t>1</m:t>
                          </m:r>
                          <m:r>
                            <w:rPr>
                              <w:rFonts w:ascii="Cambria Math" w:eastAsia="宋体" w:hAnsi="Cambria Math"/>
                              <w:sz w:val="18"/>
                              <w:szCs w:val="18"/>
                            </w:rPr>
                            <m:t>)</m:t>
                          </m:r>
                        </m:sub>
                      </m:sSub>
                    </m:e>
                    <m:e>
                      <m:sSub>
                        <m:sSubPr>
                          <m:ctrlPr>
                            <w:rPr>
                              <w:rFonts w:ascii="Cambria Math" w:eastAsia="宋体" w:hAnsi="Cambria Math"/>
                              <w:bCs/>
                              <w:i/>
                              <w:sz w:val="18"/>
                              <w:szCs w:val="18"/>
                              <w:lang w:val="zh-CN"/>
                            </w:rPr>
                          </m:ctrlPr>
                        </m:sSubPr>
                        <m:e>
                          <m:r>
                            <m:rPr>
                              <m:sty m:val="bi"/>
                            </m:rPr>
                            <w:rPr>
                              <w:rFonts w:ascii="Cambria Math" w:eastAsia="宋体" w:hAnsi="Cambria Math"/>
                              <w:sz w:val="18"/>
                              <w:szCs w:val="18"/>
                              <w:lang w:val="zh-CN"/>
                            </w:rPr>
                            <m:t>A</m:t>
                          </m:r>
                        </m:e>
                        <m:sub>
                          <m:r>
                            <m:rPr>
                              <m:sty m:val="bi"/>
                            </m:rPr>
                            <w:rPr>
                              <w:rFonts w:ascii="Cambria Math" w:eastAsia="宋体" w:hAnsi="Cambria Math"/>
                              <w:sz w:val="18"/>
                              <w:szCs w:val="18"/>
                              <w:lang w:val="zh-CN"/>
                            </w:rPr>
                            <m:t>2</m:t>
                          </m:r>
                        </m:sub>
                      </m:sSub>
                    </m:e>
                  </m:mr>
                </m:m>
              </m:e>
            </m:d>
          </m:e>
          <m:sub>
            <m:r>
              <w:rPr>
                <w:rFonts w:ascii="Cambria Math" w:eastAsia="宋体" w:hAnsi="Cambria Math"/>
                <w:sz w:val="18"/>
                <w:szCs w:val="18"/>
              </w:rPr>
              <m:t>8×</m:t>
            </m:r>
            <m:r>
              <w:rPr>
                <w:rFonts w:ascii="Cambria Math" w:eastAsia="宋体" w:hAnsi="Cambria Math"/>
                <w:sz w:val="18"/>
                <w:szCs w:val="18"/>
                <w:lang w:val="zh-CN"/>
              </w:rPr>
              <m:t>rank</m:t>
            </m:r>
          </m:sub>
        </m:sSub>
      </m:oMath>
      <w:r w:rsidR="003041DA" w:rsidRPr="003041DA">
        <w:rPr>
          <w:lang w:eastAsia="zh-CN"/>
        </w:rPr>
        <w:t xml:space="preserve">can be </w:t>
      </w:r>
      <w:r w:rsidR="003041DA">
        <w:rPr>
          <w:lang w:eastAsia="zh-CN"/>
        </w:rPr>
        <w:t>used for</w:t>
      </w:r>
      <w:r w:rsidR="007A64B1">
        <w:rPr>
          <w:lang w:eastAsia="zh-CN"/>
        </w:rPr>
        <w:t xml:space="preserve"> a</w:t>
      </w:r>
      <w:r w:rsidR="003041DA">
        <w:rPr>
          <w:lang w:eastAsia="zh-CN"/>
        </w:rPr>
        <w:t xml:space="preserve"> </w:t>
      </w:r>
      <w:r w:rsidR="0075026E" w:rsidRPr="00031C01">
        <w:rPr>
          <w:lang w:eastAsia="zh-CN"/>
        </w:rPr>
        <w:t>partially</w:t>
      </w:r>
      <w:r w:rsidR="0075026E">
        <w:rPr>
          <w:lang w:eastAsia="zh-CN"/>
        </w:rPr>
        <w:t>-</w:t>
      </w:r>
      <w:r w:rsidR="003041DA" w:rsidRPr="00031C01">
        <w:rPr>
          <w:lang w:eastAsia="zh-CN"/>
        </w:rPr>
        <w:t xml:space="preserve">coherent </w:t>
      </w:r>
      <w:r w:rsidR="000A2821">
        <w:rPr>
          <w:lang w:eastAsia="zh-CN"/>
        </w:rPr>
        <w:t xml:space="preserve">8TX UE, where A1 and A2 are </w:t>
      </w:r>
      <w:r w:rsidR="00A90EA0">
        <w:rPr>
          <w:lang w:eastAsia="zh-CN"/>
        </w:rPr>
        <w:t>taken</w:t>
      </w:r>
      <w:r w:rsidR="000A2821">
        <w:rPr>
          <w:lang w:eastAsia="zh-CN"/>
        </w:rPr>
        <w:t xml:space="preserve"> from Rel-15 4TX UL</w:t>
      </w:r>
      <w:r w:rsidR="00A90EA0" w:rsidRPr="00A90EA0">
        <w:rPr>
          <w:lang w:eastAsia="zh-CN"/>
        </w:rPr>
        <w:t xml:space="preserve"> </w:t>
      </w:r>
      <w:r w:rsidR="00A90EA0">
        <w:rPr>
          <w:lang w:eastAsia="zh-CN"/>
        </w:rPr>
        <w:t>full</w:t>
      </w:r>
      <w:r w:rsidR="00691662">
        <w:rPr>
          <w:lang w:eastAsia="zh-CN"/>
        </w:rPr>
        <w:t>y</w:t>
      </w:r>
      <w:r w:rsidR="00712CDB">
        <w:rPr>
          <w:lang w:eastAsia="zh-CN"/>
        </w:rPr>
        <w:t>-</w:t>
      </w:r>
      <w:r w:rsidR="00A90EA0">
        <w:rPr>
          <w:lang w:eastAsia="zh-CN"/>
        </w:rPr>
        <w:t>coherent</w:t>
      </w:r>
      <w:r w:rsidR="000A2821">
        <w:rPr>
          <w:lang w:eastAsia="zh-CN"/>
        </w:rPr>
        <w:t xml:space="preserve"> codebook, and the rank = rank(A1)+rank(A2).</w:t>
      </w:r>
      <w:r w:rsidR="0007362C">
        <w:rPr>
          <w:lang w:eastAsia="zh-CN"/>
        </w:rPr>
        <w:t xml:space="preserve"> For </w:t>
      </w:r>
      <w:r w:rsidR="0075026E">
        <w:rPr>
          <w:lang w:eastAsia="zh-CN"/>
        </w:rPr>
        <w:t>partially-</w:t>
      </w:r>
      <w:r w:rsidR="0007362C">
        <w:rPr>
          <w:lang w:eastAsia="zh-CN"/>
        </w:rPr>
        <w:t xml:space="preserve">coherent precoding, 2 TPMI fields are used to indicate </w:t>
      </w:r>
      <w:r w:rsidR="0075026E">
        <w:rPr>
          <w:lang w:eastAsia="zh-CN"/>
        </w:rPr>
        <w:t xml:space="preserve">two </w:t>
      </w:r>
      <w:r w:rsidR="0007362C">
        <w:rPr>
          <w:lang w:eastAsia="zh-CN"/>
        </w:rPr>
        <w:t>4TX precoders.</w:t>
      </w:r>
      <w:r w:rsidR="0066020B">
        <w:rPr>
          <w:lang w:eastAsia="zh-CN"/>
        </w:rPr>
        <w:t xml:space="preserve"> For Ng=4, </w:t>
      </w:r>
      <w:r w:rsidR="007A64B1">
        <w:rPr>
          <w:lang w:eastAsia="zh-CN"/>
        </w:rPr>
        <w:t xml:space="preserve">the codebook structure can be designed via the similar principle with Ng=2, e.g. </w:t>
      </w:r>
      <w:r w:rsidR="008A2111">
        <w:rPr>
          <w:lang w:eastAsia="zh-CN"/>
        </w:rPr>
        <w:t>the codebook can</w:t>
      </w:r>
      <w:r w:rsidR="007A64B1">
        <w:rPr>
          <w:lang w:eastAsia="zh-CN"/>
        </w:rPr>
        <w:t xml:space="preserve"> be generated based on current </w:t>
      </w:r>
      <w:r w:rsidR="00E8751B">
        <w:rPr>
          <w:lang w:eastAsia="zh-CN"/>
        </w:rPr>
        <w:t xml:space="preserve">Rel-15 UL </w:t>
      </w:r>
      <w:r w:rsidR="007A64B1">
        <w:rPr>
          <w:lang w:eastAsia="zh-CN"/>
        </w:rPr>
        <w:t>2</w:t>
      </w:r>
      <w:r w:rsidR="008A2111">
        <w:rPr>
          <w:lang w:eastAsia="zh-CN"/>
        </w:rPr>
        <w:t xml:space="preserve">TX </w:t>
      </w:r>
      <w:r w:rsidR="007A64B1">
        <w:rPr>
          <w:lang w:eastAsia="zh-CN"/>
        </w:rPr>
        <w:t>fully</w:t>
      </w:r>
      <w:r w:rsidR="008A2111">
        <w:rPr>
          <w:lang w:eastAsia="zh-CN"/>
        </w:rPr>
        <w:t>-coherent codebook</w:t>
      </w:r>
      <w:r w:rsidR="0066020B">
        <w:rPr>
          <w:lang w:eastAsia="zh-CN"/>
        </w:rPr>
        <w:t xml:space="preserve">, where </w:t>
      </w:r>
      <w:r w:rsidR="00B80304">
        <w:rPr>
          <w:rFonts w:hint="eastAsia"/>
          <w:lang w:eastAsia="zh-CN"/>
        </w:rPr>
        <w:t>each</w:t>
      </w:r>
      <w:r w:rsidR="00B80304">
        <w:rPr>
          <w:lang w:eastAsia="zh-CN"/>
        </w:rPr>
        <w:t xml:space="preserve"> </w:t>
      </w:r>
      <w:r w:rsidR="007A64B1">
        <w:rPr>
          <w:lang w:eastAsia="zh-CN"/>
        </w:rPr>
        <w:t>2</w:t>
      </w:r>
      <w:r w:rsidR="0066020B">
        <w:rPr>
          <w:lang w:eastAsia="zh-CN"/>
        </w:rPr>
        <w:t xml:space="preserve">TX </w:t>
      </w:r>
      <w:r w:rsidR="007A64B1">
        <w:rPr>
          <w:lang w:eastAsia="zh-CN"/>
        </w:rPr>
        <w:t>ful</w:t>
      </w:r>
      <w:r w:rsidR="001143E4">
        <w:rPr>
          <w:lang w:eastAsia="zh-CN"/>
        </w:rPr>
        <w:t>ly</w:t>
      </w:r>
      <w:r w:rsidR="0066020B">
        <w:rPr>
          <w:lang w:eastAsia="zh-CN"/>
        </w:rPr>
        <w:t xml:space="preserve">-coherent codebook is indicated by </w:t>
      </w:r>
      <w:r w:rsidR="00B80304">
        <w:rPr>
          <w:rFonts w:hint="eastAsia"/>
          <w:lang w:eastAsia="zh-CN"/>
        </w:rPr>
        <w:t>one</w:t>
      </w:r>
      <w:r w:rsidR="0066020B">
        <w:rPr>
          <w:lang w:eastAsia="zh-CN"/>
        </w:rPr>
        <w:t xml:space="preserve"> TPMI field for every antenna group. </w:t>
      </w:r>
    </w:p>
    <w:p w14:paraId="577F494C" w14:textId="77777777" w:rsidR="00A57237" w:rsidRPr="00691662" w:rsidRDefault="00A57237" w:rsidP="00A57237">
      <w:pPr>
        <w:pStyle w:val="proposal0"/>
        <w:numPr>
          <w:ilvl w:val="0"/>
          <w:numId w:val="36"/>
        </w:numPr>
        <w:ind w:left="1134" w:hanging="1134"/>
      </w:pPr>
    </w:p>
    <w:p w14:paraId="0618DA5A" w14:textId="77777777" w:rsidR="00A57237" w:rsidRPr="00A57237" w:rsidRDefault="003B3179" w:rsidP="003B3179">
      <w:pPr>
        <w:pStyle w:val="boldbullet1"/>
        <w:numPr>
          <w:ilvl w:val="0"/>
          <w:numId w:val="35"/>
        </w:numPr>
        <w:rPr>
          <w:b w:val="0"/>
          <w:i/>
        </w:rPr>
      </w:pPr>
      <w:r w:rsidRPr="00AF7D14">
        <w:rPr>
          <w:i/>
          <w:sz w:val="22"/>
          <w:szCs w:val="22"/>
          <w:lang w:val="en-GB"/>
        </w:rPr>
        <w:t xml:space="preserve">For </w:t>
      </w:r>
      <w:r>
        <w:rPr>
          <w:i/>
          <w:sz w:val="22"/>
          <w:szCs w:val="22"/>
          <w:lang w:val="en-GB"/>
        </w:rPr>
        <w:t>a partially</w:t>
      </w:r>
      <w:r w:rsidR="00BB07C7">
        <w:rPr>
          <w:i/>
          <w:sz w:val="22"/>
          <w:szCs w:val="22"/>
          <w:lang w:val="en-GB"/>
        </w:rPr>
        <w:t>-</w:t>
      </w:r>
      <w:r w:rsidR="00A57237">
        <w:rPr>
          <w:i/>
          <w:sz w:val="22"/>
          <w:szCs w:val="22"/>
          <w:lang w:val="en-GB"/>
        </w:rPr>
        <w:t>coherent 8TX UE with Ng=2,</w:t>
      </w:r>
      <w:r>
        <w:rPr>
          <w:i/>
          <w:sz w:val="22"/>
          <w:szCs w:val="22"/>
          <w:lang w:val="en-GB"/>
        </w:rPr>
        <w:t xml:space="preserve"> support the </w:t>
      </w:r>
      <w:r w:rsidR="00A57237">
        <w:rPr>
          <w:i/>
          <w:sz w:val="22"/>
          <w:szCs w:val="22"/>
          <w:lang w:val="en-GB"/>
        </w:rPr>
        <w:t xml:space="preserve">following </w:t>
      </w:r>
      <w:r>
        <w:rPr>
          <w:i/>
          <w:sz w:val="22"/>
          <w:szCs w:val="22"/>
          <w:lang w:val="en-GB"/>
        </w:rPr>
        <w:t>precoding structure</w:t>
      </w:r>
    </w:p>
    <w:p w14:paraId="084CB561" w14:textId="77777777" w:rsidR="00B959E3" w:rsidRPr="00A57237" w:rsidRDefault="00494833" w:rsidP="00B959E3">
      <w:pPr>
        <w:pStyle w:val="boldbullet1"/>
        <w:numPr>
          <w:ilvl w:val="1"/>
          <w:numId w:val="35"/>
        </w:numPr>
        <w:rPr>
          <w:b w:val="0"/>
          <w:i/>
        </w:rPr>
      </w:pPr>
      <m:oMath>
        <m:sSub>
          <m:sSubPr>
            <m:ctrlPr>
              <w:rPr>
                <w:rFonts w:ascii="Cambria Math" w:hAnsi="Cambria Math"/>
                <w:bCs/>
                <w:i/>
              </w:rPr>
            </m:ctrlPr>
          </m:sSubPr>
          <m:e>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r>
                        <m:rPr>
                          <m:sty m:val="bi"/>
                        </m:rPr>
                        <w:rPr>
                          <w:rFonts w:ascii="Cambria Math" w:hAnsi="Cambria Math"/>
                        </w:rPr>
                        <m:t>A</m:t>
                      </m:r>
                    </m:e>
                  </m:mr>
                  <m:mr>
                    <m:e>
                      <m:sSub>
                        <m:sSubPr>
                          <m:ctrlPr>
                            <w:rPr>
                              <w:rFonts w:ascii="Cambria Math" w:hAnsi="Cambria Math"/>
                              <w:bCs/>
                              <w:i/>
                              <w:lang w:val="zh-CN"/>
                            </w:rPr>
                          </m:ctrlPr>
                        </m:sSubPr>
                        <m:e>
                          <m:r>
                            <m:rPr>
                              <m:sty m:val="bi"/>
                            </m:rPr>
                            <w:rPr>
                              <w:rFonts w:ascii="Cambria Math" w:hAnsi="Cambria Math"/>
                              <w:lang w:val="zh-CN"/>
                            </w:rPr>
                            <m:t>0</m:t>
                          </m:r>
                        </m:e>
                        <m:sub>
                          <m:r>
                            <m:rPr>
                              <m:sty m:val="bi"/>
                            </m:rPr>
                            <w:rPr>
                              <w:rFonts w:ascii="Cambria Math" w:hAnsi="Cambria Math"/>
                            </w:rPr>
                            <m:t>4×1</m:t>
                          </m:r>
                        </m:sub>
                      </m:sSub>
                    </m:e>
                  </m:mr>
                </m:m>
              </m:e>
            </m:d>
          </m:e>
          <m:sub>
            <m:r>
              <m:rPr>
                <m:sty m:val="bi"/>
              </m:rPr>
              <w:rPr>
                <w:rFonts w:ascii="Cambria Math" w:hAnsi="Cambria Math"/>
              </w:rPr>
              <m:t>8×1</m:t>
            </m:r>
          </m:sub>
        </m:sSub>
      </m:oMath>
      <w:r w:rsidR="00B959E3" w:rsidRPr="00A57237">
        <w:rPr>
          <w:bCs/>
          <w:i/>
        </w:rPr>
        <w:t xml:space="preserve"> or  </w:t>
      </w:r>
      <m:oMath>
        <m:sSub>
          <m:sSubPr>
            <m:ctrlPr>
              <w:rPr>
                <w:rFonts w:ascii="Cambria Math" w:hAnsi="Cambria Math"/>
                <w:bCs/>
                <w:i/>
              </w:rPr>
            </m:ctrlPr>
          </m:sSubPr>
          <m:e>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sSub>
                        <m:sSubPr>
                          <m:ctrlPr>
                            <w:rPr>
                              <w:rFonts w:ascii="Cambria Math" w:hAnsi="Cambria Math"/>
                              <w:bCs/>
                              <w:i/>
                              <w:lang w:val="zh-CN"/>
                            </w:rPr>
                          </m:ctrlPr>
                        </m:sSubPr>
                        <m:e>
                          <m:r>
                            <m:rPr>
                              <m:sty m:val="bi"/>
                            </m:rPr>
                            <w:rPr>
                              <w:rFonts w:ascii="Cambria Math" w:hAnsi="Cambria Math"/>
                              <w:lang w:val="zh-CN"/>
                            </w:rPr>
                            <m:t>0</m:t>
                          </m:r>
                        </m:e>
                        <m:sub>
                          <m:r>
                            <m:rPr>
                              <m:sty m:val="bi"/>
                            </m:rPr>
                            <w:rPr>
                              <w:rFonts w:ascii="Cambria Math" w:hAnsi="Cambria Math"/>
                            </w:rPr>
                            <m:t>4×1</m:t>
                          </m:r>
                        </m:sub>
                      </m:sSub>
                    </m:e>
                  </m:mr>
                  <m:mr>
                    <m:e>
                      <m:r>
                        <m:rPr>
                          <m:sty m:val="bi"/>
                        </m:rPr>
                        <w:rPr>
                          <w:rFonts w:ascii="Cambria Math" w:hAnsi="Cambria Math"/>
                        </w:rPr>
                        <m:t>A</m:t>
                      </m:r>
                    </m:e>
                  </m:mr>
                </m:m>
              </m:e>
            </m:d>
          </m:e>
          <m:sub>
            <m:r>
              <m:rPr>
                <m:sty m:val="bi"/>
              </m:rPr>
              <w:rPr>
                <w:rFonts w:ascii="Cambria Math" w:hAnsi="Cambria Math"/>
              </w:rPr>
              <m:t>8×1</m:t>
            </m:r>
          </m:sub>
        </m:sSub>
      </m:oMath>
      <w:r w:rsidR="00B959E3" w:rsidRPr="00A57237">
        <w:rPr>
          <w:rFonts w:hint="eastAsia"/>
          <w:i/>
          <w:sz w:val="22"/>
          <w:szCs w:val="22"/>
        </w:rPr>
        <w:t>for rank=1</w:t>
      </w:r>
    </w:p>
    <w:p w14:paraId="77E797A7" w14:textId="70E54B81" w:rsidR="00A57237" w:rsidRPr="00A57237" w:rsidRDefault="00BB07C7" w:rsidP="00A57237">
      <w:pPr>
        <w:pStyle w:val="boldbullet1"/>
        <w:numPr>
          <w:ilvl w:val="1"/>
          <w:numId w:val="35"/>
        </w:numPr>
        <w:rPr>
          <w:b w:val="0"/>
          <w:i/>
        </w:rPr>
      </w:pPr>
      <w:r>
        <w:rPr>
          <w:i/>
          <w:sz w:val="22"/>
          <w:szCs w:val="22"/>
        </w:rPr>
        <w:t xml:space="preserve"> </w:t>
      </w:r>
      <m:oMath>
        <m:sSub>
          <m:sSubPr>
            <m:ctrlPr>
              <w:rPr>
                <w:rFonts w:ascii="Cambria Math" w:hAnsi="Cambria Math"/>
                <w:bCs/>
                <w:i/>
                <w:sz w:val="18"/>
                <w:szCs w:val="18"/>
                <w:lang w:val="zh-CN"/>
              </w:rPr>
            </m:ctrlPr>
          </m:sSubPr>
          <m:e>
            <m:d>
              <m:dPr>
                <m:begChr m:val="["/>
                <m:endChr m:val="]"/>
                <m:ctrlPr>
                  <w:rPr>
                    <w:rFonts w:ascii="Cambria Math" w:hAnsi="Cambria Math"/>
                    <w:bCs/>
                    <w:i/>
                    <w:sz w:val="18"/>
                    <w:szCs w:val="18"/>
                    <w:lang w:val="zh-CN"/>
                  </w:rPr>
                </m:ctrlPr>
              </m:dPr>
              <m:e>
                <m:m>
                  <m:mPr>
                    <m:mcs>
                      <m:mc>
                        <m:mcPr>
                          <m:count m:val="2"/>
                          <m:mcJc m:val="center"/>
                        </m:mcPr>
                      </m:mc>
                    </m:mcs>
                    <m:ctrlPr>
                      <w:rPr>
                        <w:rFonts w:ascii="Cambria Math" w:hAnsi="Cambria Math"/>
                        <w:bCs/>
                        <w:i/>
                        <w:sz w:val="18"/>
                        <w:szCs w:val="18"/>
                        <w:lang w:val="zh-CN"/>
                      </w:rPr>
                    </m:ctrlPr>
                  </m:mPr>
                  <m:mr>
                    <m:e>
                      <m:sSub>
                        <m:sSubPr>
                          <m:ctrlPr>
                            <w:rPr>
                              <w:rFonts w:ascii="Cambria Math" w:hAnsi="Cambria Math"/>
                              <w:bCs/>
                              <w:i/>
                              <w:sz w:val="18"/>
                              <w:szCs w:val="18"/>
                              <w:lang w:val="zh-CN"/>
                            </w:rPr>
                          </m:ctrlPr>
                        </m:sSubPr>
                        <m:e>
                          <m:r>
                            <m:rPr>
                              <m:sty m:val="bi"/>
                            </m:rPr>
                            <w:rPr>
                              <w:rFonts w:ascii="Cambria Math" w:hAnsi="Cambria Math"/>
                              <w:sz w:val="18"/>
                              <w:szCs w:val="18"/>
                              <w:lang w:val="zh-CN"/>
                            </w:rPr>
                            <m:t>A</m:t>
                          </m:r>
                        </m:e>
                        <m:sub>
                          <m:r>
                            <m:rPr>
                              <m:sty m:val="bi"/>
                            </m:rPr>
                            <w:rPr>
                              <w:rFonts w:ascii="Cambria Math" w:hAnsi="Cambria Math"/>
                              <w:sz w:val="18"/>
                              <w:szCs w:val="18"/>
                            </w:rPr>
                            <m:t>1</m:t>
                          </m:r>
                        </m:sub>
                      </m:sSub>
                    </m:e>
                    <m:e>
                      <m:sSub>
                        <m:sSubPr>
                          <m:ctrlPr>
                            <w:rPr>
                              <w:rFonts w:ascii="Cambria Math" w:hAnsi="Cambria Math"/>
                              <w:bCs/>
                              <w:i/>
                              <w:sz w:val="18"/>
                              <w:szCs w:val="18"/>
                              <w:lang w:val="zh-CN"/>
                            </w:rPr>
                          </m:ctrlPr>
                        </m:sSubPr>
                        <m:e>
                          <m:r>
                            <m:rPr>
                              <m:sty m:val="bi"/>
                            </m:rPr>
                            <w:rPr>
                              <w:rFonts w:ascii="Cambria Math" w:hAnsi="Cambria Math"/>
                              <w:sz w:val="18"/>
                              <w:szCs w:val="18"/>
                            </w:rPr>
                            <m:t>0</m:t>
                          </m:r>
                        </m:e>
                        <m:sub>
                          <m:r>
                            <m:rPr>
                              <m:sty m:val="bi"/>
                            </m:rPr>
                            <w:rPr>
                              <w:rFonts w:ascii="Cambria Math" w:hAnsi="Cambria Math"/>
                              <w:sz w:val="18"/>
                              <w:szCs w:val="18"/>
                            </w:rPr>
                            <m:t>4×</m:t>
                          </m:r>
                          <m:r>
                            <m:rPr>
                              <m:sty m:val="bi"/>
                            </m:rPr>
                            <w:rPr>
                              <w:rFonts w:ascii="Cambria Math" w:hAnsi="Cambria Math"/>
                              <w:sz w:val="18"/>
                              <w:szCs w:val="18"/>
                              <w:lang w:val="zh-CN"/>
                            </w:rPr>
                            <m:t>rank</m:t>
                          </m:r>
                          <m:r>
                            <m:rPr>
                              <m:sty m:val="bi"/>
                            </m:rPr>
                            <w:rPr>
                              <w:rFonts w:ascii="Cambria Math" w:hAnsi="Cambria Math"/>
                              <w:sz w:val="18"/>
                              <w:szCs w:val="18"/>
                            </w:rPr>
                            <m:t>(</m:t>
                          </m:r>
                          <m:r>
                            <m:rPr>
                              <m:sty m:val="bi"/>
                            </m:rPr>
                            <w:rPr>
                              <w:rFonts w:ascii="Cambria Math" w:hAnsi="Cambria Math"/>
                              <w:sz w:val="18"/>
                              <w:szCs w:val="18"/>
                              <w:lang w:val="zh-CN"/>
                            </w:rPr>
                            <m:t>A</m:t>
                          </m:r>
                          <m:r>
                            <m:rPr>
                              <m:sty m:val="bi"/>
                            </m:rPr>
                            <w:rPr>
                              <w:rFonts w:ascii="Cambria Math" w:hAnsi="Cambria Math"/>
                              <w:sz w:val="18"/>
                              <w:szCs w:val="18"/>
                            </w:rPr>
                            <m:t>2)</m:t>
                          </m:r>
                        </m:sub>
                      </m:sSub>
                    </m:e>
                  </m:mr>
                  <m:mr>
                    <m:e>
                      <m:sSub>
                        <m:sSubPr>
                          <m:ctrlPr>
                            <w:rPr>
                              <w:rFonts w:ascii="Cambria Math" w:hAnsi="Cambria Math"/>
                              <w:bCs/>
                              <w:i/>
                              <w:sz w:val="18"/>
                              <w:szCs w:val="18"/>
                              <w:lang w:val="zh-CN"/>
                            </w:rPr>
                          </m:ctrlPr>
                        </m:sSubPr>
                        <m:e>
                          <m:r>
                            <m:rPr>
                              <m:sty m:val="bi"/>
                            </m:rPr>
                            <w:rPr>
                              <w:rFonts w:ascii="Cambria Math" w:hAnsi="Cambria Math"/>
                              <w:sz w:val="18"/>
                              <w:szCs w:val="18"/>
                            </w:rPr>
                            <m:t>0</m:t>
                          </m:r>
                        </m:e>
                        <m:sub>
                          <m:r>
                            <m:rPr>
                              <m:sty m:val="bi"/>
                            </m:rPr>
                            <w:rPr>
                              <w:rFonts w:ascii="Cambria Math" w:hAnsi="Cambria Math"/>
                              <w:sz w:val="18"/>
                              <w:szCs w:val="18"/>
                            </w:rPr>
                            <m:t>4×</m:t>
                          </m:r>
                          <m:r>
                            <m:rPr>
                              <m:sty m:val="bi"/>
                            </m:rPr>
                            <w:rPr>
                              <w:rFonts w:ascii="Cambria Math" w:hAnsi="Cambria Math"/>
                              <w:sz w:val="18"/>
                              <w:szCs w:val="18"/>
                              <w:lang w:val="zh-CN"/>
                            </w:rPr>
                            <m:t>rank</m:t>
                          </m:r>
                          <m:r>
                            <m:rPr>
                              <m:sty m:val="bi"/>
                            </m:rPr>
                            <w:rPr>
                              <w:rFonts w:ascii="Cambria Math" w:hAnsi="Cambria Math"/>
                              <w:sz w:val="18"/>
                              <w:szCs w:val="18"/>
                            </w:rPr>
                            <m:t>(</m:t>
                          </m:r>
                          <m:r>
                            <m:rPr>
                              <m:sty m:val="bi"/>
                            </m:rPr>
                            <w:rPr>
                              <w:rFonts w:ascii="Cambria Math" w:hAnsi="Cambria Math"/>
                              <w:sz w:val="18"/>
                              <w:szCs w:val="18"/>
                              <w:lang w:val="zh-CN"/>
                            </w:rPr>
                            <m:t>A</m:t>
                          </m:r>
                          <m:r>
                            <m:rPr>
                              <m:sty m:val="bi"/>
                            </m:rPr>
                            <w:rPr>
                              <w:rFonts w:ascii="Cambria Math" w:hAnsi="Cambria Math"/>
                              <w:sz w:val="18"/>
                              <w:szCs w:val="18"/>
                            </w:rPr>
                            <m:t>1)</m:t>
                          </m:r>
                        </m:sub>
                      </m:sSub>
                    </m:e>
                    <m:e>
                      <m:sSub>
                        <m:sSubPr>
                          <m:ctrlPr>
                            <w:rPr>
                              <w:rFonts w:ascii="Cambria Math" w:hAnsi="Cambria Math"/>
                              <w:bCs/>
                              <w:i/>
                              <w:sz w:val="18"/>
                              <w:szCs w:val="18"/>
                              <w:lang w:val="zh-CN"/>
                            </w:rPr>
                          </m:ctrlPr>
                        </m:sSubPr>
                        <m:e>
                          <m:r>
                            <m:rPr>
                              <m:sty m:val="bi"/>
                            </m:rPr>
                            <w:rPr>
                              <w:rFonts w:ascii="Cambria Math" w:hAnsi="Cambria Math"/>
                              <w:sz w:val="18"/>
                              <w:szCs w:val="18"/>
                              <w:lang w:val="zh-CN"/>
                            </w:rPr>
                            <m:t>A</m:t>
                          </m:r>
                        </m:e>
                        <m:sub>
                          <m:r>
                            <m:rPr>
                              <m:sty m:val="bi"/>
                            </m:rPr>
                            <w:rPr>
                              <w:rFonts w:ascii="Cambria Math" w:hAnsi="Cambria Math"/>
                              <w:sz w:val="18"/>
                              <w:szCs w:val="18"/>
                            </w:rPr>
                            <m:t>2</m:t>
                          </m:r>
                        </m:sub>
                      </m:sSub>
                    </m:e>
                  </m:mr>
                </m:m>
              </m:e>
            </m:d>
          </m:e>
          <m:sub>
            <m:r>
              <m:rPr>
                <m:sty m:val="bi"/>
              </m:rPr>
              <w:rPr>
                <w:rFonts w:ascii="Cambria Math" w:hAnsi="Cambria Math"/>
                <w:sz w:val="18"/>
                <w:szCs w:val="18"/>
              </w:rPr>
              <m:t>8×</m:t>
            </m:r>
            <m:r>
              <m:rPr>
                <m:sty m:val="bi"/>
              </m:rPr>
              <w:rPr>
                <w:rFonts w:ascii="Cambria Math" w:hAnsi="Cambria Math"/>
                <w:sz w:val="18"/>
                <w:szCs w:val="18"/>
                <w:lang w:val="zh-CN"/>
              </w:rPr>
              <m:t>rank</m:t>
            </m:r>
          </m:sub>
        </m:sSub>
      </m:oMath>
      <w:r>
        <w:rPr>
          <w:i/>
          <w:sz w:val="22"/>
          <w:szCs w:val="22"/>
        </w:rPr>
        <w:t xml:space="preserve"> </w:t>
      </w:r>
      <w:r w:rsidR="00A57237">
        <w:rPr>
          <w:i/>
          <w:sz w:val="22"/>
          <w:szCs w:val="22"/>
        </w:rPr>
        <w:t>for rank=2~8</w:t>
      </w:r>
    </w:p>
    <w:p w14:paraId="61EBA25A" w14:textId="039540B4" w:rsidR="00A57237" w:rsidRPr="00A57237" w:rsidRDefault="00A57237" w:rsidP="00A57237">
      <w:pPr>
        <w:pStyle w:val="boldbullet1"/>
        <w:numPr>
          <w:ilvl w:val="1"/>
          <w:numId w:val="35"/>
        </w:numPr>
        <w:rPr>
          <w:b w:val="0"/>
          <w:i/>
        </w:rPr>
      </w:pPr>
      <w:r>
        <w:rPr>
          <w:i/>
          <w:sz w:val="22"/>
          <w:szCs w:val="22"/>
        </w:rPr>
        <w:lastRenderedPageBreak/>
        <w:t>w</w:t>
      </w:r>
      <w:r w:rsidRPr="00A070A6">
        <w:rPr>
          <w:rFonts w:hint="eastAsia"/>
          <w:i/>
          <w:sz w:val="22"/>
          <w:szCs w:val="22"/>
        </w:rPr>
        <w:t>here</w:t>
      </w:r>
      <w:r>
        <w:rPr>
          <w:i/>
          <w:sz w:val="22"/>
          <w:szCs w:val="22"/>
        </w:rPr>
        <w:t xml:space="preserve"> </w:t>
      </w:r>
      <w:r w:rsidRPr="00A070A6">
        <w:rPr>
          <w:rFonts w:hint="eastAsia"/>
          <w:i/>
          <w:sz w:val="22"/>
          <w:szCs w:val="22"/>
        </w:rPr>
        <w:t xml:space="preserve"> </w:t>
      </w:r>
      <m:oMath>
        <m:r>
          <m:rPr>
            <m:sty m:val="bi"/>
          </m:rPr>
          <w:rPr>
            <w:rFonts w:ascii="Cambria Math" w:hAnsi="Cambria Math"/>
            <w:sz w:val="22"/>
          </w:rPr>
          <m:t>A,</m:t>
        </m:r>
      </m:oMath>
      <w:r w:rsidRPr="00A070A6">
        <w:rPr>
          <w:i/>
          <w:sz w:val="22"/>
          <w:szCs w:val="22"/>
        </w:rPr>
        <w:t xml:space="preserve"> </w:t>
      </w:r>
      <m:oMath>
        <m:sSub>
          <m:sSubPr>
            <m:ctrlPr>
              <w:rPr>
                <w:rFonts w:ascii="Cambria Math" w:hAnsi="Cambria Math"/>
                <w:i/>
                <w:sz w:val="22"/>
                <w:szCs w:val="22"/>
              </w:rPr>
            </m:ctrlPr>
          </m:sSubPr>
          <m:e>
            <m:r>
              <m:rPr>
                <m:sty m:val="bi"/>
              </m:rPr>
              <w:rPr>
                <w:rFonts w:ascii="Cambria Math" w:hAnsi="Cambria Math"/>
                <w:sz w:val="22"/>
                <w:szCs w:val="22"/>
              </w:rPr>
              <m:t>A</m:t>
            </m:r>
          </m:e>
          <m:sub>
            <m:r>
              <m:rPr>
                <m:sty m:val="bi"/>
              </m:rPr>
              <w:rPr>
                <w:rFonts w:ascii="Cambria Math" w:hAnsi="Cambria Math"/>
                <w:sz w:val="22"/>
                <w:szCs w:val="22"/>
              </w:rPr>
              <m:t>1</m:t>
            </m:r>
          </m:sub>
        </m:sSub>
      </m:oMath>
      <w:r w:rsidRPr="00A070A6">
        <w:rPr>
          <w:i/>
          <w:sz w:val="22"/>
          <w:szCs w:val="22"/>
        </w:rPr>
        <w:t xml:space="preserve"> and </w:t>
      </w:r>
      <m:oMath>
        <m:sSub>
          <m:sSubPr>
            <m:ctrlPr>
              <w:rPr>
                <w:rFonts w:ascii="Cambria Math" w:hAnsi="Cambria Math"/>
                <w:i/>
                <w:sz w:val="22"/>
                <w:szCs w:val="22"/>
              </w:rPr>
            </m:ctrlPr>
          </m:sSubPr>
          <m:e>
            <m:r>
              <m:rPr>
                <m:sty m:val="bi"/>
              </m:rPr>
              <w:rPr>
                <w:rFonts w:ascii="Cambria Math" w:hAnsi="Cambria Math"/>
                <w:sz w:val="22"/>
                <w:szCs w:val="22"/>
              </w:rPr>
              <m:t>A</m:t>
            </m:r>
          </m:e>
          <m:sub>
            <m:r>
              <m:rPr>
                <m:sty m:val="bi"/>
              </m:rPr>
              <w:rPr>
                <w:rFonts w:ascii="Cambria Math" w:hAnsi="Cambria Math"/>
                <w:sz w:val="22"/>
                <w:szCs w:val="22"/>
              </w:rPr>
              <m:t>2</m:t>
            </m:r>
          </m:sub>
        </m:sSub>
      </m:oMath>
      <w:r w:rsidRPr="00A070A6">
        <w:rPr>
          <w:i/>
          <w:sz w:val="22"/>
          <w:szCs w:val="22"/>
        </w:rPr>
        <w:t xml:space="preserve"> are precoding matrices taken from Rel-15 4TX UL fully-coherent codebook</w:t>
      </w:r>
      <w:r w:rsidR="00336CB0">
        <w:rPr>
          <w:i/>
          <w:sz w:val="22"/>
          <w:szCs w:val="22"/>
        </w:rPr>
        <w:t>.</w:t>
      </w:r>
    </w:p>
    <w:p w14:paraId="2EAD0BCA" w14:textId="7776BDB7" w:rsidR="003B3179" w:rsidRPr="00336CB0" w:rsidRDefault="00BC1539" w:rsidP="00336CB0">
      <w:pPr>
        <w:pStyle w:val="boldbullet1"/>
        <w:numPr>
          <w:ilvl w:val="0"/>
          <w:numId w:val="35"/>
        </w:numPr>
        <w:rPr>
          <w:b w:val="0"/>
          <w:i/>
        </w:rPr>
      </w:pPr>
      <w:r w:rsidRPr="00AF7D14">
        <w:rPr>
          <w:i/>
          <w:sz w:val="22"/>
          <w:szCs w:val="22"/>
          <w:lang w:val="en-GB"/>
        </w:rPr>
        <w:t xml:space="preserve">For </w:t>
      </w:r>
      <w:r>
        <w:rPr>
          <w:i/>
          <w:sz w:val="22"/>
          <w:szCs w:val="22"/>
          <w:lang w:val="en-GB"/>
        </w:rPr>
        <w:t xml:space="preserve">a partially-coherent 8TX UE with Ng=4, </w:t>
      </w:r>
      <w:r w:rsidR="00897714">
        <w:rPr>
          <w:i/>
          <w:sz w:val="22"/>
          <w:szCs w:val="22"/>
          <w:lang w:val="en-GB"/>
        </w:rPr>
        <w:t xml:space="preserve">support the similar principle as Ng=2, i.e. </w:t>
      </w:r>
      <w:r w:rsidR="00336CB0">
        <w:rPr>
          <w:i/>
          <w:sz w:val="22"/>
          <w:szCs w:val="22"/>
          <w:lang w:val="en-GB"/>
        </w:rPr>
        <w:t xml:space="preserve">the precoding matrices for 4 antenna groups are taken </w:t>
      </w:r>
      <w:r w:rsidR="00336CB0" w:rsidRPr="00A070A6">
        <w:rPr>
          <w:i/>
          <w:sz w:val="22"/>
          <w:szCs w:val="22"/>
        </w:rPr>
        <w:t xml:space="preserve">from Rel-15 </w:t>
      </w:r>
      <w:r w:rsidR="00336CB0">
        <w:rPr>
          <w:i/>
          <w:sz w:val="22"/>
          <w:szCs w:val="22"/>
        </w:rPr>
        <w:t>2</w:t>
      </w:r>
      <w:r w:rsidR="00336CB0" w:rsidRPr="00A070A6">
        <w:rPr>
          <w:i/>
          <w:sz w:val="22"/>
          <w:szCs w:val="22"/>
        </w:rPr>
        <w:t>TX UL fully-coherent codebook</w:t>
      </w:r>
      <w:r w:rsidR="00336CB0">
        <w:rPr>
          <w:i/>
          <w:sz w:val="22"/>
          <w:szCs w:val="22"/>
        </w:rPr>
        <w:t>.</w:t>
      </w:r>
    </w:p>
    <w:p w14:paraId="63C48EC7" w14:textId="6798D28A" w:rsidR="00B424D3" w:rsidRPr="00716545" w:rsidRDefault="00B424D3" w:rsidP="00A57237">
      <w:pPr>
        <w:rPr>
          <w:lang w:eastAsia="zh-CN"/>
        </w:rPr>
      </w:pPr>
      <w:r w:rsidRPr="00B424D3">
        <w:rPr>
          <w:lang w:val="en-GB" w:eastAsia="zh-CN"/>
        </w:rPr>
        <w:t>F</w:t>
      </w:r>
      <w:r w:rsidRPr="00B424D3">
        <w:rPr>
          <w:rFonts w:hint="eastAsia"/>
          <w:lang w:val="en-GB" w:eastAsia="zh-CN"/>
        </w:rPr>
        <w:t xml:space="preserve">or </w:t>
      </w:r>
      <w:r w:rsidRPr="00B424D3">
        <w:rPr>
          <w:lang w:val="en-GB" w:eastAsia="zh-CN"/>
        </w:rPr>
        <w:t>UL port indexing rule for codebook design of a</w:t>
      </w:r>
      <w:r w:rsidR="00FA5E6D">
        <w:rPr>
          <w:lang w:val="en-GB" w:eastAsia="zh-CN"/>
        </w:rPr>
        <w:t xml:space="preserve"> </w:t>
      </w:r>
      <w:r w:rsidRPr="00B424D3">
        <w:rPr>
          <w:lang w:val="en-GB" w:eastAsia="zh-CN"/>
        </w:rPr>
        <w:t>partial</w:t>
      </w:r>
      <w:r w:rsidR="00FA5E6D">
        <w:rPr>
          <w:lang w:val="en-GB" w:eastAsia="zh-CN"/>
        </w:rPr>
        <w:t>ly</w:t>
      </w:r>
      <w:r w:rsidRPr="00B424D3">
        <w:rPr>
          <w:lang w:val="en-GB" w:eastAsia="zh-CN"/>
        </w:rPr>
        <w:t xml:space="preserve">-coherent </w:t>
      </w:r>
      <w:r w:rsidR="00FA5E6D">
        <w:rPr>
          <w:lang w:val="en-GB" w:eastAsia="zh-CN"/>
        </w:rPr>
        <w:t xml:space="preserve">8TX </w:t>
      </w:r>
      <w:r w:rsidRPr="00B424D3">
        <w:rPr>
          <w:lang w:val="en-GB" w:eastAsia="zh-CN"/>
        </w:rPr>
        <w:t xml:space="preserve">UE, the port indexing rule depends on the codebook </w:t>
      </w:r>
      <w:r>
        <w:rPr>
          <w:lang w:eastAsia="zh-CN"/>
        </w:rPr>
        <w:t>structure</w:t>
      </w:r>
      <w:r w:rsidRPr="00B424D3">
        <w:rPr>
          <w:lang w:val="en-GB" w:eastAsia="zh-CN"/>
        </w:rPr>
        <w:t xml:space="preserve">, e.g. the </w:t>
      </w:r>
      <w:r>
        <w:rPr>
          <w:lang w:eastAsia="zh-CN"/>
        </w:rPr>
        <w:t>diagonal codebook matrix or codebook matrix with co-phasing. We suggest to discuss this issue after codebook design.</w:t>
      </w:r>
    </w:p>
    <w:p w14:paraId="5DBE9B14" w14:textId="3CEA9A7D" w:rsidR="00410FDE" w:rsidRDefault="00410FDE" w:rsidP="00AF7D14">
      <w:pPr>
        <w:pStyle w:val="proposal0"/>
        <w:numPr>
          <w:ilvl w:val="0"/>
          <w:numId w:val="36"/>
        </w:numPr>
        <w:ind w:left="1134" w:hanging="1134"/>
        <w:rPr>
          <w:i/>
          <w:lang w:val="en-GB"/>
        </w:rPr>
      </w:pPr>
    </w:p>
    <w:p w14:paraId="2EAD871A" w14:textId="4262DB76" w:rsidR="008515CA" w:rsidRPr="00AF7D14" w:rsidRDefault="00DF6B7E" w:rsidP="00AF7D14">
      <w:pPr>
        <w:pStyle w:val="boldbullet1"/>
        <w:numPr>
          <w:ilvl w:val="0"/>
          <w:numId w:val="35"/>
        </w:numPr>
        <w:rPr>
          <w:b w:val="0"/>
          <w:i/>
          <w:lang w:val="en-GB"/>
        </w:rPr>
      </w:pPr>
      <w:r>
        <w:rPr>
          <w:i/>
          <w:sz w:val="22"/>
          <w:szCs w:val="22"/>
          <w:lang w:val="en-GB"/>
        </w:rPr>
        <w:t>Support to discuss the</w:t>
      </w:r>
      <w:r w:rsidR="00043BFD" w:rsidRPr="00AF7D14">
        <w:rPr>
          <w:i/>
          <w:sz w:val="22"/>
          <w:szCs w:val="22"/>
          <w:lang w:val="en-GB"/>
        </w:rPr>
        <w:t xml:space="preserve"> port indexing of a partial</w:t>
      </w:r>
      <w:r w:rsidR="00FA5E6D">
        <w:rPr>
          <w:i/>
          <w:sz w:val="22"/>
          <w:szCs w:val="22"/>
          <w:lang w:val="en-GB"/>
        </w:rPr>
        <w:t>ly</w:t>
      </w:r>
      <w:r w:rsidR="00043BFD" w:rsidRPr="00AF7D14">
        <w:rPr>
          <w:i/>
          <w:sz w:val="22"/>
          <w:szCs w:val="22"/>
          <w:lang w:val="en-GB"/>
        </w:rPr>
        <w:t xml:space="preserve">-coherent </w:t>
      </w:r>
      <w:r w:rsidR="00FA5E6D">
        <w:rPr>
          <w:i/>
          <w:sz w:val="22"/>
          <w:szCs w:val="22"/>
          <w:lang w:val="en-GB"/>
        </w:rPr>
        <w:t xml:space="preserve">8TX </w:t>
      </w:r>
      <w:r w:rsidR="00043BFD" w:rsidRPr="00AF7D14">
        <w:rPr>
          <w:i/>
          <w:sz w:val="22"/>
          <w:szCs w:val="22"/>
          <w:lang w:val="en-GB"/>
        </w:rPr>
        <w:t>UE</w:t>
      </w:r>
      <w:r>
        <w:rPr>
          <w:i/>
          <w:sz w:val="22"/>
          <w:szCs w:val="22"/>
          <w:lang w:val="en-GB"/>
        </w:rPr>
        <w:t xml:space="preserve"> after the codebook design.</w:t>
      </w:r>
    </w:p>
    <w:p w14:paraId="50632C0F" w14:textId="63ECC017" w:rsidR="00D47AE6" w:rsidRDefault="00D47AE6" w:rsidP="007536BE">
      <w:pPr>
        <w:rPr>
          <w:lang w:val="en-GB" w:eastAsia="zh-CN"/>
        </w:rPr>
      </w:pPr>
    </w:p>
    <w:p w14:paraId="5A2635CB" w14:textId="1AD28334" w:rsidR="007536BE" w:rsidRDefault="007515BB" w:rsidP="007536BE">
      <w:pPr>
        <w:pStyle w:val="2"/>
        <w:rPr>
          <w:lang w:val="en-GB" w:eastAsia="zh-CN"/>
        </w:rPr>
      </w:pPr>
      <w:r>
        <w:rPr>
          <w:lang w:val="en-GB" w:eastAsia="zh-CN"/>
        </w:rPr>
        <w:t>Signalling for 2</w:t>
      </w:r>
      <w:r w:rsidR="007536BE">
        <w:rPr>
          <w:rFonts w:hint="eastAsia"/>
          <w:lang w:val="en-GB" w:eastAsia="zh-CN"/>
        </w:rPr>
        <w:t>CW</w:t>
      </w:r>
    </w:p>
    <w:tbl>
      <w:tblPr>
        <w:tblStyle w:val="ae"/>
        <w:tblW w:w="0" w:type="auto"/>
        <w:tblLook w:val="04A0" w:firstRow="1" w:lastRow="0" w:firstColumn="1" w:lastColumn="0" w:noHBand="0" w:noVBand="1"/>
      </w:tblPr>
      <w:tblGrid>
        <w:gridCol w:w="9307"/>
      </w:tblGrid>
      <w:tr w:rsidR="004D1F9C" w:rsidRPr="00410FDE" w14:paraId="32BC7D17" w14:textId="77777777" w:rsidTr="004D1F9C">
        <w:tc>
          <w:tcPr>
            <w:tcW w:w="9307" w:type="dxa"/>
          </w:tcPr>
          <w:p w14:paraId="39960029" w14:textId="77777777" w:rsidR="004D1F9C" w:rsidRPr="00AF7D14" w:rsidRDefault="004D1F9C" w:rsidP="004D1F9C">
            <w:pPr>
              <w:rPr>
                <w:rFonts w:cs="Times"/>
                <w:b/>
                <w:bCs/>
                <w:i/>
                <w:iCs/>
                <w:highlight w:val="green"/>
              </w:rPr>
            </w:pPr>
            <w:r w:rsidRPr="00AF7D14">
              <w:rPr>
                <w:rFonts w:cs="Times"/>
                <w:b/>
                <w:bCs/>
                <w:i/>
                <w:iCs/>
                <w:highlight w:val="green"/>
              </w:rPr>
              <w:t>Agreement</w:t>
            </w:r>
          </w:p>
          <w:p w14:paraId="4A90E5A2" w14:textId="77777777" w:rsidR="004D1F9C" w:rsidRPr="00AF7D14" w:rsidRDefault="004D1F9C" w:rsidP="004D1F9C">
            <w:pPr>
              <w:pStyle w:val="a3"/>
              <w:spacing w:after="0"/>
              <w:contextualSpacing/>
              <w:rPr>
                <w:rFonts w:cs="Times"/>
                <w:i/>
                <w:sz w:val="22"/>
                <w:szCs w:val="22"/>
              </w:rPr>
            </w:pPr>
            <w:r w:rsidRPr="00AF7D14">
              <w:rPr>
                <w:rFonts w:cs="Times"/>
                <w:i/>
                <w:sz w:val="22"/>
                <w:szCs w:val="22"/>
              </w:rPr>
              <w:t>Support up to X layers for codebook and non-codebook UL transmission for 8TX UE where X=4, 8 is determined based on separate UE capability</w:t>
            </w:r>
          </w:p>
          <w:p w14:paraId="33C64F4B" w14:textId="77777777" w:rsidR="004D1F9C" w:rsidRPr="00AF7D14" w:rsidRDefault="004D1F9C" w:rsidP="004D1F9C">
            <w:pPr>
              <w:pStyle w:val="a3"/>
              <w:widowControl/>
              <w:numPr>
                <w:ilvl w:val="0"/>
                <w:numId w:val="23"/>
              </w:numPr>
              <w:overflowPunct w:val="0"/>
              <w:snapToGrid/>
              <w:spacing w:after="0"/>
              <w:contextualSpacing/>
              <w:textAlignment w:val="baseline"/>
              <w:rPr>
                <w:rFonts w:cs="Times"/>
                <w:i/>
                <w:sz w:val="22"/>
                <w:szCs w:val="22"/>
              </w:rPr>
            </w:pPr>
            <w:r w:rsidRPr="00AF7D14">
              <w:rPr>
                <w:rFonts w:cs="Times"/>
                <w:i/>
                <w:sz w:val="22"/>
                <w:szCs w:val="22"/>
              </w:rPr>
              <w:t>For uplink transmission with rank&lt;=4, single CW is supported</w:t>
            </w:r>
          </w:p>
          <w:p w14:paraId="59DCC91C" w14:textId="77777777" w:rsidR="004D1F9C" w:rsidRPr="00AF7D14" w:rsidRDefault="004D1F9C" w:rsidP="004D1F9C">
            <w:pPr>
              <w:pStyle w:val="a3"/>
              <w:widowControl/>
              <w:numPr>
                <w:ilvl w:val="0"/>
                <w:numId w:val="23"/>
              </w:numPr>
              <w:overflowPunct w:val="0"/>
              <w:snapToGrid/>
              <w:spacing w:after="0"/>
              <w:contextualSpacing/>
              <w:textAlignment w:val="baseline"/>
              <w:rPr>
                <w:rFonts w:cs="Times"/>
                <w:i/>
                <w:sz w:val="22"/>
                <w:szCs w:val="22"/>
              </w:rPr>
            </w:pPr>
            <w:r w:rsidRPr="00AF7D14">
              <w:rPr>
                <w:rFonts w:cs="Times"/>
                <w:i/>
                <w:sz w:val="22"/>
                <w:szCs w:val="22"/>
              </w:rPr>
              <w:t>For uplink transmission with rank&gt;4, whether single or dual CW is used will be decided in RAN1 meeting #110b-e</w:t>
            </w:r>
          </w:p>
          <w:p w14:paraId="6F62B282" w14:textId="77777777" w:rsidR="004D1F9C" w:rsidRPr="00AF7D14" w:rsidRDefault="004D1F9C" w:rsidP="004D1F9C">
            <w:pPr>
              <w:rPr>
                <w:rFonts w:cs="Times"/>
                <w:i/>
              </w:rPr>
            </w:pPr>
            <w:r w:rsidRPr="00AF7D14">
              <w:rPr>
                <w:rFonts w:cs="Times"/>
                <w:i/>
              </w:rPr>
              <w:t>The above applies only with regards to the work scope of this agenda item.</w:t>
            </w:r>
          </w:p>
          <w:p w14:paraId="68A0984B" w14:textId="77777777" w:rsidR="004E4A1E" w:rsidRPr="00AF7D14" w:rsidRDefault="004E4A1E" w:rsidP="004D1F9C">
            <w:pPr>
              <w:rPr>
                <w:rFonts w:cs="Times"/>
                <w:i/>
              </w:rPr>
            </w:pPr>
          </w:p>
          <w:p w14:paraId="053F9ADE" w14:textId="77777777" w:rsidR="004E4A1E" w:rsidRPr="00AF7D14" w:rsidRDefault="004E4A1E" w:rsidP="004E4A1E">
            <w:pPr>
              <w:rPr>
                <w:rFonts w:cs="Times"/>
                <w:b/>
                <w:bCs/>
                <w:i/>
                <w:iCs/>
                <w:highlight w:val="darkYellow"/>
              </w:rPr>
            </w:pPr>
            <w:r w:rsidRPr="00AF7D14">
              <w:rPr>
                <w:rFonts w:cs="Times"/>
                <w:b/>
                <w:bCs/>
                <w:i/>
                <w:iCs/>
                <w:highlight w:val="darkYellow"/>
              </w:rPr>
              <w:t>Working Assumption</w:t>
            </w:r>
          </w:p>
          <w:p w14:paraId="7424F210" w14:textId="77777777" w:rsidR="004E4A1E" w:rsidRPr="00AF7D14" w:rsidRDefault="004E4A1E" w:rsidP="004E4A1E">
            <w:pPr>
              <w:rPr>
                <w:rFonts w:cs="Times"/>
                <w:i/>
                <w:iCs/>
              </w:rPr>
            </w:pPr>
            <w:r w:rsidRPr="00AF7D14">
              <w:rPr>
                <w:rFonts w:cs="Times"/>
                <w:i/>
                <w:iCs/>
              </w:rPr>
              <w:t>For uplink transmission with rank&gt;4, support dual CW transmission.</w:t>
            </w:r>
          </w:p>
          <w:p w14:paraId="48675197" w14:textId="77777777" w:rsidR="004E4A1E" w:rsidRPr="00AF7D14" w:rsidRDefault="004E4A1E" w:rsidP="004E4A1E">
            <w:pPr>
              <w:rPr>
                <w:rFonts w:cs="Times"/>
                <w:i/>
                <w:iCs/>
              </w:rPr>
            </w:pPr>
          </w:p>
          <w:p w14:paraId="3EB1D869" w14:textId="77777777" w:rsidR="004E4A1E" w:rsidRPr="00AF7D14" w:rsidRDefault="004E4A1E" w:rsidP="004E4A1E">
            <w:pPr>
              <w:contextualSpacing/>
              <w:rPr>
                <w:rFonts w:cs="Times"/>
                <w:b/>
                <w:bCs/>
                <w:i/>
                <w:highlight w:val="green"/>
              </w:rPr>
            </w:pPr>
            <w:r w:rsidRPr="00AF7D14">
              <w:rPr>
                <w:rFonts w:cs="Times"/>
                <w:b/>
                <w:bCs/>
                <w:i/>
                <w:highlight w:val="green"/>
              </w:rPr>
              <w:t>Agreement</w:t>
            </w:r>
          </w:p>
          <w:p w14:paraId="59F8AA33" w14:textId="77777777" w:rsidR="004E4A1E" w:rsidRDefault="004E4A1E" w:rsidP="004D1F9C">
            <w:pPr>
              <w:contextualSpacing/>
              <w:rPr>
                <w:i/>
                <w:iCs/>
              </w:rPr>
            </w:pPr>
            <w:r w:rsidRPr="00AF7D14">
              <w:rPr>
                <w:i/>
                <w:iCs/>
                <w:color w:val="000000"/>
              </w:rPr>
              <w:t xml:space="preserve">If dual CW is </w:t>
            </w:r>
            <w:r w:rsidRPr="00AF7D14">
              <w:rPr>
                <w:i/>
                <w:iCs/>
              </w:rPr>
              <w:t>supported for uplink transmission with Rank&gt;4 by an 8TX UE, reuse DL Rel-15 codeword to layer mapping for both codebook-based and non-codebook-based transmission.</w:t>
            </w:r>
          </w:p>
          <w:p w14:paraId="102A97D8" w14:textId="77777777" w:rsidR="000A72ED" w:rsidRDefault="000A72ED" w:rsidP="004D1F9C">
            <w:pPr>
              <w:contextualSpacing/>
              <w:rPr>
                <w:i/>
                <w:iCs/>
              </w:rPr>
            </w:pPr>
          </w:p>
          <w:p w14:paraId="4D0FF21D" w14:textId="77777777" w:rsidR="000A72ED" w:rsidRPr="00207A48" w:rsidRDefault="000A72ED" w:rsidP="000A72ED">
            <w:pPr>
              <w:pStyle w:val="mc-p"/>
              <w:spacing w:beforeLines="50" w:before="120" w:beforeAutospacing="0" w:afterLines="100" w:after="240" w:afterAutospacing="0"/>
              <w:contextualSpacing/>
              <w:rPr>
                <w:rFonts w:ascii="Times New Roman" w:eastAsia="宋体" w:cs="Times New Roman"/>
                <w:i/>
                <w:iCs/>
                <w:sz w:val="21"/>
                <w:szCs w:val="21"/>
                <w:highlight w:val="green"/>
              </w:rPr>
            </w:pPr>
            <w:r w:rsidRPr="00207A48">
              <w:rPr>
                <w:rFonts w:ascii="Times New Roman" w:eastAsia="宋体" w:cs="Times New Roman"/>
                <w:b/>
                <w:bCs/>
                <w:i/>
                <w:iCs/>
                <w:color w:val="000000"/>
                <w:sz w:val="21"/>
                <w:szCs w:val="21"/>
                <w:highlight w:val="green"/>
                <w:shd w:val="clear" w:color="auto" w:fill="FFFF00"/>
              </w:rPr>
              <w:t>Agreement</w:t>
            </w:r>
          </w:p>
          <w:p w14:paraId="77C828A9" w14:textId="77777777" w:rsidR="000A72ED" w:rsidRPr="00207A48" w:rsidRDefault="000A72ED" w:rsidP="00207A48">
            <w:pPr>
              <w:spacing w:after="0"/>
              <w:contextualSpacing/>
              <w:rPr>
                <w:rFonts w:eastAsia="宋体"/>
                <w:i/>
                <w:szCs w:val="21"/>
              </w:rPr>
            </w:pPr>
            <w:r w:rsidRPr="00207A48">
              <w:rPr>
                <w:rFonts w:eastAsia="宋体"/>
                <w:i/>
                <w:szCs w:val="21"/>
              </w:rPr>
              <w:t xml:space="preserve">For PUSCH transmission with rank&gt;4 by an 8TX UE, to support dual CW transmission, </w:t>
            </w:r>
          </w:p>
          <w:p w14:paraId="54CCCB56" w14:textId="77777777" w:rsidR="000A72ED" w:rsidRPr="00207A48" w:rsidRDefault="000A72ED" w:rsidP="00207A48">
            <w:pPr>
              <w:pStyle w:val="af3"/>
              <w:widowControl/>
              <w:numPr>
                <w:ilvl w:val="0"/>
                <w:numId w:val="44"/>
              </w:numPr>
              <w:adjustRightInd/>
              <w:spacing w:after="0"/>
              <w:ind w:firstLineChars="0"/>
              <w:contextualSpacing/>
              <w:jc w:val="left"/>
              <w:rPr>
                <w:rFonts w:eastAsia="宋体"/>
                <w:i/>
                <w:szCs w:val="21"/>
              </w:rPr>
            </w:pPr>
            <w:r w:rsidRPr="00207A48">
              <w:rPr>
                <w:rFonts w:eastAsia="宋体"/>
                <w:i/>
                <w:szCs w:val="21"/>
              </w:rPr>
              <w:t xml:space="preserve">specify MCS, NDI, RV indication </w:t>
            </w:r>
            <w:r w:rsidRPr="00207A48">
              <w:rPr>
                <w:rFonts w:eastAsia="宋体"/>
                <w:i/>
                <w:szCs w:val="21"/>
                <w:lang w:val="sv-SE"/>
              </w:rPr>
              <w:t>for the second CW</w:t>
            </w:r>
          </w:p>
          <w:p w14:paraId="4FA18A78" w14:textId="77777777" w:rsidR="000A72ED" w:rsidRPr="00207A48" w:rsidRDefault="000A72ED" w:rsidP="00207A48">
            <w:pPr>
              <w:pStyle w:val="af3"/>
              <w:widowControl/>
              <w:numPr>
                <w:ilvl w:val="0"/>
                <w:numId w:val="44"/>
              </w:numPr>
              <w:adjustRightInd/>
              <w:spacing w:after="0"/>
              <w:ind w:firstLineChars="0"/>
              <w:contextualSpacing/>
              <w:jc w:val="left"/>
              <w:rPr>
                <w:rFonts w:eastAsia="宋体"/>
                <w:i/>
                <w:szCs w:val="21"/>
              </w:rPr>
            </w:pPr>
            <w:r w:rsidRPr="00207A48">
              <w:rPr>
                <w:rFonts w:eastAsia="宋体"/>
                <w:i/>
                <w:szCs w:val="21"/>
              </w:rPr>
              <w:t>specify PUSCH Scrambling for the second CW</w:t>
            </w:r>
          </w:p>
          <w:p w14:paraId="0349EA79" w14:textId="77777777" w:rsidR="000A72ED" w:rsidRPr="00207A48" w:rsidRDefault="000A72ED" w:rsidP="00207A48">
            <w:pPr>
              <w:pStyle w:val="af3"/>
              <w:widowControl/>
              <w:numPr>
                <w:ilvl w:val="0"/>
                <w:numId w:val="44"/>
              </w:numPr>
              <w:adjustRightInd/>
              <w:spacing w:after="0"/>
              <w:ind w:firstLineChars="0"/>
              <w:contextualSpacing/>
              <w:jc w:val="left"/>
              <w:rPr>
                <w:rFonts w:eastAsia="宋体"/>
                <w:i/>
                <w:szCs w:val="21"/>
              </w:rPr>
            </w:pPr>
            <w:r w:rsidRPr="00207A48">
              <w:rPr>
                <w:rFonts w:eastAsia="宋体"/>
                <w:i/>
                <w:szCs w:val="21"/>
              </w:rPr>
              <w:t>specify UCI multiplexing on PUSCH for dual CW transmission</w:t>
            </w:r>
          </w:p>
          <w:p w14:paraId="45B4E55F" w14:textId="77777777" w:rsidR="000A72ED" w:rsidRPr="00207A48" w:rsidRDefault="000A72ED" w:rsidP="00207A48">
            <w:pPr>
              <w:pStyle w:val="af3"/>
              <w:widowControl/>
              <w:numPr>
                <w:ilvl w:val="0"/>
                <w:numId w:val="44"/>
              </w:numPr>
              <w:adjustRightInd/>
              <w:spacing w:after="0"/>
              <w:ind w:firstLineChars="0"/>
              <w:contextualSpacing/>
              <w:jc w:val="left"/>
              <w:rPr>
                <w:rFonts w:eastAsia="宋体"/>
                <w:i/>
                <w:szCs w:val="21"/>
              </w:rPr>
            </w:pPr>
            <w:r w:rsidRPr="00207A48">
              <w:rPr>
                <w:rFonts w:eastAsia="宋体"/>
                <w:i/>
                <w:szCs w:val="21"/>
              </w:rPr>
              <w:t>study whether/how Enabling/Disabling the second CW</w:t>
            </w:r>
          </w:p>
          <w:p w14:paraId="47D036F2" w14:textId="77777777" w:rsidR="000A72ED" w:rsidRPr="00207A48" w:rsidRDefault="000A72ED" w:rsidP="00207A48">
            <w:pPr>
              <w:spacing w:after="0"/>
              <w:contextualSpacing/>
              <w:rPr>
                <w:rFonts w:eastAsia="宋体"/>
                <w:i/>
                <w:szCs w:val="21"/>
              </w:rPr>
            </w:pPr>
            <w:r w:rsidRPr="00207A48">
              <w:rPr>
                <w:rFonts w:eastAsia="宋体"/>
                <w:i/>
                <w:szCs w:val="21"/>
              </w:rPr>
              <w:t>FFS: Optimization of DCI to indicate the above</w:t>
            </w:r>
          </w:p>
          <w:p w14:paraId="19D8ACB2" w14:textId="77777777" w:rsidR="000A72ED" w:rsidRPr="00207A48" w:rsidRDefault="000A72ED" w:rsidP="00207A48">
            <w:pPr>
              <w:spacing w:after="0"/>
              <w:contextualSpacing/>
              <w:rPr>
                <w:rFonts w:eastAsia="宋体"/>
                <w:i/>
                <w:szCs w:val="21"/>
              </w:rPr>
            </w:pPr>
            <w:r w:rsidRPr="00207A48">
              <w:rPr>
                <w:rFonts w:eastAsia="宋体"/>
                <w:i/>
                <w:szCs w:val="21"/>
              </w:rPr>
              <w:t>Note: Strive to reuse Rel-15 NR DL schemes where possible.</w:t>
            </w:r>
          </w:p>
          <w:p w14:paraId="2865E6C8" w14:textId="77777777" w:rsidR="000A72ED" w:rsidRPr="00207A48" w:rsidRDefault="000A72ED" w:rsidP="000A72ED">
            <w:pPr>
              <w:spacing w:beforeLines="50" w:before="120" w:afterLines="100" w:after="240"/>
              <w:rPr>
                <w:rFonts w:eastAsia="宋体"/>
                <w:i/>
                <w:iCs/>
                <w:szCs w:val="21"/>
              </w:rPr>
            </w:pPr>
          </w:p>
          <w:p w14:paraId="68535062" w14:textId="77777777" w:rsidR="000A72ED" w:rsidRPr="00207A48" w:rsidRDefault="000A72ED" w:rsidP="000A72ED">
            <w:pPr>
              <w:pStyle w:val="mc-p"/>
              <w:spacing w:beforeLines="50" w:before="120" w:beforeAutospacing="0" w:afterLines="100" w:after="240" w:afterAutospacing="0"/>
              <w:contextualSpacing/>
              <w:rPr>
                <w:rFonts w:ascii="Times New Roman" w:eastAsia="宋体" w:cs="Times New Roman"/>
                <w:i/>
                <w:iCs/>
                <w:sz w:val="21"/>
                <w:szCs w:val="21"/>
                <w:highlight w:val="green"/>
              </w:rPr>
            </w:pPr>
            <w:r w:rsidRPr="00207A48">
              <w:rPr>
                <w:rFonts w:ascii="Times New Roman" w:eastAsia="宋体" w:cs="Times New Roman"/>
                <w:b/>
                <w:bCs/>
                <w:i/>
                <w:iCs/>
                <w:color w:val="000000"/>
                <w:sz w:val="21"/>
                <w:szCs w:val="21"/>
                <w:highlight w:val="green"/>
                <w:shd w:val="clear" w:color="auto" w:fill="FFFF00"/>
              </w:rPr>
              <w:t>Agreement</w:t>
            </w:r>
          </w:p>
          <w:p w14:paraId="5F3FB59D" w14:textId="77777777" w:rsidR="000A72ED" w:rsidRPr="00207A48" w:rsidRDefault="000A72ED" w:rsidP="00207A48">
            <w:pPr>
              <w:spacing w:after="0"/>
              <w:contextualSpacing/>
              <w:rPr>
                <w:rFonts w:eastAsia="宋体"/>
                <w:i/>
                <w:szCs w:val="21"/>
              </w:rPr>
            </w:pPr>
            <w:r w:rsidRPr="00207A48">
              <w:rPr>
                <w:rFonts w:eastAsia="宋体"/>
                <w:i/>
                <w:szCs w:val="21"/>
              </w:rPr>
              <w:t>For PUSCH transmission with rank&gt;4 by an 8TX UE, to support UCI multiplexing on PUSCH, down-select at least one of the following options in RAN1#112,</w:t>
            </w:r>
          </w:p>
          <w:p w14:paraId="2A272519" w14:textId="77777777" w:rsidR="000A72ED" w:rsidRPr="00207A48" w:rsidRDefault="000A72ED" w:rsidP="00207A48">
            <w:pPr>
              <w:pStyle w:val="af3"/>
              <w:widowControl/>
              <w:numPr>
                <w:ilvl w:val="0"/>
                <w:numId w:val="44"/>
              </w:numPr>
              <w:adjustRightInd/>
              <w:spacing w:after="0"/>
              <w:ind w:firstLineChars="0"/>
              <w:contextualSpacing/>
              <w:jc w:val="left"/>
              <w:rPr>
                <w:rFonts w:eastAsia="宋体"/>
                <w:i/>
                <w:szCs w:val="21"/>
              </w:rPr>
            </w:pPr>
            <w:r w:rsidRPr="00207A48">
              <w:rPr>
                <w:rFonts w:eastAsia="宋体"/>
                <w:i/>
                <w:szCs w:val="21"/>
              </w:rPr>
              <w:t>Option1: UCI is always multiplexed on one of the CWs</w:t>
            </w:r>
          </w:p>
          <w:p w14:paraId="3AC6FA7D" w14:textId="77777777" w:rsidR="000A72ED" w:rsidRPr="00207A48" w:rsidRDefault="000A72ED" w:rsidP="00207A48">
            <w:pPr>
              <w:pStyle w:val="af3"/>
              <w:widowControl/>
              <w:numPr>
                <w:ilvl w:val="0"/>
                <w:numId w:val="44"/>
              </w:numPr>
              <w:adjustRightInd/>
              <w:spacing w:after="0"/>
              <w:ind w:firstLineChars="0"/>
              <w:contextualSpacing/>
              <w:jc w:val="left"/>
              <w:rPr>
                <w:rFonts w:eastAsia="宋体"/>
                <w:i/>
                <w:szCs w:val="21"/>
              </w:rPr>
            </w:pPr>
            <w:r w:rsidRPr="00207A48">
              <w:rPr>
                <w:rFonts w:eastAsia="宋体"/>
                <w:i/>
                <w:szCs w:val="21"/>
              </w:rPr>
              <w:t>Option2: UCI is multiplexed on both CWs</w:t>
            </w:r>
          </w:p>
          <w:p w14:paraId="7E844F0B" w14:textId="77777777" w:rsidR="000A72ED" w:rsidRPr="00207A48" w:rsidRDefault="000A72ED" w:rsidP="00207A48">
            <w:pPr>
              <w:pStyle w:val="af3"/>
              <w:widowControl/>
              <w:numPr>
                <w:ilvl w:val="0"/>
                <w:numId w:val="44"/>
              </w:numPr>
              <w:adjustRightInd/>
              <w:spacing w:after="0"/>
              <w:ind w:firstLineChars="0"/>
              <w:contextualSpacing/>
              <w:jc w:val="left"/>
              <w:rPr>
                <w:rFonts w:eastAsia="宋体"/>
                <w:i/>
                <w:szCs w:val="21"/>
              </w:rPr>
            </w:pPr>
            <w:r w:rsidRPr="00207A48">
              <w:rPr>
                <w:rFonts w:eastAsia="宋体"/>
                <w:i/>
                <w:szCs w:val="21"/>
              </w:rPr>
              <w:t>Option3: Based on UCI (e.g., type, payload size, etc.) UCI is multiplexed on one or both CWs</w:t>
            </w:r>
          </w:p>
          <w:p w14:paraId="34D95DB2" w14:textId="77777777" w:rsidR="000A72ED" w:rsidRPr="00207A48" w:rsidRDefault="000A72ED" w:rsidP="00207A48">
            <w:pPr>
              <w:pStyle w:val="af3"/>
              <w:widowControl/>
              <w:numPr>
                <w:ilvl w:val="0"/>
                <w:numId w:val="44"/>
              </w:numPr>
              <w:adjustRightInd/>
              <w:spacing w:after="0"/>
              <w:ind w:firstLineChars="0"/>
              <w:contextualSpacing/>
              <w:jc w:val="left"/>
              <w:rPr>
                <w:rFonts w:eastAsia="宋体"/>
                <w:i/>
                <w:szCs w:val="21"/>
              </w:rPr>
            </w:pPr>
            <w:r w:rsidRPr="00207A48">
              <w:rPr>
                <w:rFonts w:eastAsia="宋体"/>
                <w:i/>
                <w:szCs w:val="21"/>
              </w:rPr>
              <w:t>Option4: UCI is multiplexed only when single CW is enabled</w:t>
            </w:r>
          </w:p>
          <w:p w14:paraId="7EC96780" w14:textId="77777777" w:rsidR="000A72ED" w:rsidRPr="00207A48" w:rsidRDefault="000A72ED" w:rsidP="00207A48">
            <w:pPr>
              <w:pStyle w:val="af3"/>
              <w:numPr>
                <w:ilvl w:val="0"/>
                <w:numId w:val="44"/>
              </w:numPr>
              <w:adjustRightInd/>
              <w:spacing w:after="0"/>
              <w:ind w:firstLineChars="0"/>
              <w:contextualSpacing/>
              <w:jc w:val="left"/>
              <w:rPr>
                <w:rFonts w:eastAsia="宋体"/>
                <w:i/>
                <w:szCs w:val="21"/>
              </w:rPr>
            </w:pPr>
            <w:r w:rsidRPr="00207A48">
              <w:rPr>
                <w:rFonts w:eastAsia="宋体"/>
                <w:i/>
                <w:szCs w:val="21"/>
              </w:rPr>
              <w:t>Option5: UCI is repeated across the two CWs</w:t>
            </w:r>
          </w:p>
          <w:p w14:paraId="10088AAB" w14:textId="1F399302" w:rsidR="000A72ED" w:rsidRPr="00207A48" w:rsidRDefault="000A72ED" w:rsidP="00207A48">
            <w:pPr>
              <w:pStyle w:val="af3"/>
              <w:numPr>
                <w:ilvl w:val="0"/>
                <w:numId w:val="44"/>
              </w:numPr>
              <w:adjustRightInd/>
              <w:spacing w:after="0"/>
              <w:ind w:firstLineChars="0"/>
              <w:contextualSpacing/>
              <w:jc w:val="left"/>
              <w:rPr>
                <w:rFonts w:eastAsia="宋体"/>
                <w:szCs w:val="21"/>
              </w:rPr>
            </w:pPr>
            <w:r w:rsidRPr="00207A48">
              <w:rPr>
                <w:rFonts w:eastAsia="宋体"/>
                <w:i/>
                <w:szCs w:val="21"/>
              </w:rPr>
              <w:t>Other options are not precluded</w:t>
            </w:r>
          </w:p>
        </w:tc>
      </w:tr>
    </w:tbl>
    <w:p w14:paraId="330BBCA1" w14:textId="1251EC73" w:rsidR="00410FDE" w:rsidRDefault="00410FDE" w:rsidP="007536BE">
      <w:pPr>
        <w:rPr>
          <w:lang w:eastAsia="zh-CN"/>
        </w:rPr>
      </w:pPr>
    </w:p>
    <w:p w14:paraId="378226D4" w14:textId="59E77BB7" w:rsidR="00EC44F4" w:rsidRDefault="00FE3DFB" w:rsidP="00FE3DFB">
      <w:pPr>
        <w:rPr>
          <w:lang w:val="en-GB" w:eastAsia="zh-CN"/>
        </w:rPr>
      </w:pPr>
      <w:r>
        <w:rPr>
          <w:lang w:val="en-GB" w:eastAsia="zh-CN"/>
        </w:rPr>
        <w:t>In RAN1#111 meeting, dual CW for PUSCH with rank&gt;4 by an 8TX UE is supported.</w:t>
      </w:r>
      <w:r w:rsidR="00EC44F4">
        <w:rPr>
          <w:lang w:val="en-GB" w:eastAsia="zh-CN"/>
        </w:rPr>
        <w:t xml:space="preserve"> When dual CW is indicated for PUSCH with rank&gt;4, the DL Rel-15 </w:t>
      </w:r>
      <w:r w:rsidR="00C95193">
        <w:rPr>
          <w:lang w:val="en-GB" w:eastAsia="zh-CN"/>
        </w:rPr>
        <w:t xml:space="preserve">CW </w:t>
      </w:r>
      <w:r w:rsidR="00EC44F4">
        <w:rPr>
          <w:lang w:val="en-GB" w:eastAsia="zh-CN"/>
        </w:rPr>
        <w:t>to layer mapping for both codebook-based and non-codebook-based transmission</w:t>
      </w:r>
      <w:r w:rsidR="00C95193">
        <w:rPr>
          <w:lang w:val="en-GB" w:eastAsia="zh-CN"/>
        </w:rPr>
        <w:t xml:space="preserve"> is reused</w:t>
      </w:r>
      <w:r w:rsidR="00EC44F4">
        <w:rPr>
          <w:lang w:val="en-GB" w:eastAsia="zh-CN"/>
        </w:rPr>
        <w:t xml:space="preserve">. </w:t>
      </w:r>
    </w:p>
    <w:p w14:paraId="4AFE12E8" w14:textId="00F2C1D4" w:rsidR="00FE3DFB" w:rsidRDefault="00EC44F4" w:rsidP="003E445A">
      <w:pPr>
        <w:spacing w:beforeLines="50" w:before="120" w:afterLines="100" w:after="240"/>
      </w:pPr>
      <w:r>
        <w:rPr>
          <w:lang w:val="en-GB" w:eastAsia="zh-CN"/>
        </w:rPr>
        <w:t xml:space="preserve">For DCI field design for dual CW transmission, the DL DCI field mechanism can be reused. </w:t>
      </w:r>
      <w:r w:rsidR="00AF6F27">
        <w:rPr>
          <w:lang w:val="en-GB" w:eastAsia="zh-CN"/>
        </w:rPr>
        <w:t xml:space="preserve">For CW enabling/disabling for PDSCH, </w:t>
      </w:r>
      <w:r w:rsidR="00AF6F27" w:rsidRPr="00845D49">
        <w:t xml:space="preserve">the higher layer parameter </w:t>
      </w:r>
      <w:r w:rsidR="00AF6F27" w:rsidRPr="00845D49">
        <w:rPr>
          <w:i/>
        </w:rPr>
        <w:t xml:space="preserve">maxNrofCodeWordsScheduledByDCI </w:t>
      </w:r>
      <w:r w:rsidR="00AF6F27" w:rsidRPr="00845D49">
        <w:rPr>
          <w:iCs/>
        </w:rPr>
        <w:t>in</w:t>
      </w:r>
      <w:r w:rsidR="00AF6F27" w:rsidRPr="00845D49">
        <w:rPr>
          <w:i/>
        </w:rPr>
        <w:t xml:space="preserve"> PDSCH-config</w:t>
      </w:r>
      <w:r w:rsidR="00AF6F27" w:rsidRPr="00845D49">
        <w:t xml:space="preserve"> indicates that </w:t>
      </w:r>
      <w:r w:rsidR="00806FCF">
        <w:t>dual CW</w:t>
      </w:r>
      <w:r w:rsidR="00AF6F27" w:rsidRPr="00845D49">
        <w:t xml:space="preserve"> transmission is enabled</w:t>
      </w:r>
      <w:r w:rsidR="00AF6F27">
        <w:rPr>
          <w:rFonts w:hint="eastAsia"/>
          <w:lang w:eastAsia="zh-CN"/>
        </w:rPr>
        <w:t>.</w:t>
      </w:r>
      <w:r w:rsidR="00AF6F27">
        <w:rPr>
          <w:lang w:val="en-GB" w:eastAsia="zh-CN"/>
        </w:rPr>
        <w:t xml:space="preserve"> </w:t>
      </w:r>
      <w:r w:rsidR="00806FCF">
        <w:rPr>
          <w:lang w:val="en-GB" w:eastAsia="zh-CN"/>
        </w:rPr>
        <w:t>Similarly, a</w:t>
      </w:r>
      <w:r w:rsidR="00806FCF" w:rsidRPr="005D4F98">
        <w:rPr>
          <w:lang w:val="en-GB" w:eastAsia="zh-CN"/>
        </w:rPr>
        <w:t xml:space="preserve">n RRC parameter </w:t>
      </w:r>
      <w:r w:rsidR="00806FCF">
        <w:rPr>
          <w:lang w:val="en-GB" w:eastAsia="zh-CN"/>
        </w:rPr>
        <w:t>can be</w:t>
      </w:r>
      <w:r w:rsidR="00806FCF" w:rsidRPr="005D4F98">
        <w:rPr>
          <w:lang w:val="en-GB" w:eastAsia="zh-CN"/>
        </w:rPr>
        <w:t xml:space="preserve"> configured in PUSCH-config to indicate the maximal number of </w:t>
      </w:r>
      <w:r w:rsidR="00806FCF">
        <w:rPr>
          <w:lang w:val="en-GB" w:eastAsia="zh-CN"/>
        </w:rPr>
        <w:t>CW</w:t>
      </w:r>
      <w:r w:rsidR="00806FCF" w:rsidRPr="005D4F98">
        <w:rPr>
          <w:lang w:val="en-GB" w:eastAsia="zh-CN"/>
        </w:rPr>
        <w:t xml:space="preserve"> scheduled by DCI</w:t>
      </w:r>
      <w:r w:rsidR="00806FCF">
        <w:rPr>
          <w:lang w:val="en-GB" w:eastAsia="zh-CN"/>
        </w:rPr>
        <w:t>. Then, f</w:t>
      </w:r>
      <w:r>
        <w:rPr>
          <w:lang w:val="en-GB" w:eastAsia="zh-CN"/>
        </w:rPr>
        <w:t xml:space="preserve">or DG PUSCH, 2 MAC field, 2 NDI field and 2 RV field are included in DCI to indicated 2 </w:t>
      </w:r>
      <w:r w:rsidR="00C95193">
        <w:rPr>
          <w:lang w:val="en-GB" w:eastAsia="zh-CN"/>
        </w:rPr>
        <w:t xml:space="preserve">CWs </w:t>
      </w:r>
      <w:r>
        <w:rPr>
          <w:lang w:val="en-GB" w:eastAsia="zh-CN"/>
        </w:rPr>
        <w:t>separately.</w:t>
      </w:r>
      <w:r w:rsidR="00AF6F27">
        <w:rPr>
          <w:lang w:val="en-GB" w:eastAsia="zh-CN"/>
        </w:rPr>
        <w:t xml:space="preserve"> </w:t>
      </w:r>
      <w:r w:rsidR="00353E95">
        <w:rPr>
          <w:lang w:eastAsia="zh-CN"/>
        </w:rPr>
        <w:t>W</w:t>
      </w:r>
      <w:r w:rsidR="00AF6F27">
        <w:t xml:space="preserve">hether </w:t>
      </w:r>
      <w:r w:rsidR="00845D49" w:rsidRPr="00845D49">
        <w:t xml:space="preserve">one </w:t>
      </w:r>
      <w:r w:rsidR="00A44BFF">
        <w:t>or</w:t>
      </w:r>
      <w:r w:rsidR="00845D49" w:rsidRPr="00845D49">
        <w:t xml:space="preserve"> two transport blocks </w:t>
      </w:r>
      <w:r w:rsidR="009A3936">
        <w:t>are</w:t>
      </w:r>
      <w:r w:rsidR="009A3936" w:rsidRPr="00845D49">
        <w:t xml:space="preserve"> </w:t>
      </w:r>
      <w:r w:rsidR="00AF6F27">
        <w:t>scheduled</w:t>
      </w:r>
      <w:r w:rsidR="00AF6F27" w:rsidRPr="00845D49">
        <w:t xml:space="preserve"> </w:t>
      </w:r>
      <w:r w:rsidR="00AF6F27">
        <w:t>depends on the indicated value of</w:t>
      </w:r>
      <w:r w:rsidR="00845D49" w:rsidRPr="002C43DE">
        <w:t xml:space="preserve"> </w:t>
      </w:r>
      <w:r w:rsidR="00845D49" w:rsidRPr="002C43DE">
        <w:rPr>
          <w:i/>
        </w:rPr>
        <w:t>I</w:t>
      </w:r>
      <w:r w:rsidR="00845D49" w:rsidRPr="002C43DE">
        <w:rPr>
          <w:i/>
          <w:vertAlign w:val="subscript"/>
        </w:rPr>
        <w:t xml:space="preserve">MCS </w:t>
      </w:r>
      <w:r w:rsidR="00845D49" w:rsidRPr="002C43DE">
        <w:t xml:space="preserve">and </w:t>
      </w:r>
      <w:r w:rsidR="00845D49" w:rsidRPr="002C43DE">
        <w:rPr>
          <w:i/>
        </w:rPr>
        <w:t>rv</w:t>
      </w:r>
      <w:r w:rsidR="00845D49" w:rsidRPr="002C43DE">
        <w:rPr>
          <w:i/>
          <w:vertAlign w:val="subscript"/>
        </w:rPr>
        <w:t>id</w:t>
      </w:r>
      <w:r w:rsidR="00845D49" w:rsidRPr="00845D49">
        <w:t xml:space="preserve"> for the corresponding transport block</w:t>
      </w:r>
      <w:r w:rsidR="00AF6F27">
        <w:t xml:space="preserve"> by DCI</w:t>
      </w:r>
      <w:r w:rsidR="00845D49" w:rsidRPr="00845D49">
        <w:t>.</w:t>
      </w:r>
      <w:r w:rsidR="00845D49">
        <w:t xml:space="preserve"> </w:t>
      </w:r>
      <w:r w:rsidR="00845D49" w:rsidRPr="00845D49">
        <w:t xml:space="preserve">If both transport blocks are </w:t>
      </w:r>
      <w:r w:rsidR="00AF6F27">
        <w:t>scheduled</w:t>
      </w:r>
      <w:r w:rsidR="00845D49" w:rsidRPr="00845D49">
        <w:t xml:space="preserve">, transport block 1 and 2 are mapped to codeword 0 and 1 respectively. If only one transport block is </w:t>
      </w:r>
      <w:r w:rsidR="00AF6F27">
        <w:t>scheduled</w:t>
      </w:r>
      <w:r w:rsidR="00845D49" w:rsidRPr="00845D49">
        <w:t xml:space="preserve">, then the enabled transport block is always mapped to the first </w:t>
      </w:r>
      <w:r w:rsidR="00210BD1">
        <w:rPr>
          <w:rFonts w:hint="eastAsia"/>
          <w:lang w:eastAsia="zh-CN"/>
        </w:rPr>
        <w:t>CW</w:t>
      </w:r>
      <w:r w:rsidR="00845D49" w:rsidRPr="00845D49">
        <w:t>.</w:t>
      </w:r>
      <w:r w:rsidR="00845D49">
        <w:t xml:space="preserve"> Similar to </w:t>
      </w:r>
      <w:r w:rsidR="00845D49">
        <w:rPr>
          <w:lang w:val="en-GB" w:eastAsia="zh-CN"/>
        </w:rPr>
        <w:t xml:space="preserve">CW enabling/disabling for PDSCH, the special </w:t>
      </w:r>
      <w:r w:rsidR="00845D49">
        <w:rPr>
          <w:rFonts w:hint="eastAsia"/>
          <w:lang w:val="en-GB" w:eastAsia="zh-CN"/>
        </w:rPr>
        <w:t xml:space="preserve">values </w:t>
      </w:r>
      <w:r w:rsidR="00845D49">
        <w:rPr>
          <w:lang w:val="en-GB" w:eastAsia="zh-CN"/>
        </w:rPr>
        <w:t xml:space="preserve">of MCS field and RV field </w:t>
      </w:r>
      <w:r w:rsidR="00210BD1">
        <w:rPr>
          <w:lang w:val="en-GB" w:eastAsia="zh-CN"/>
        </w:rPr>
        <w:t xml:space="preserve">can be </w:t>
      </w:r>
      <w:r w:rsidR="00845D49">
        <w:rPr>
          <w:lang w:val="en-GB" w:eastAsia="zh-CN"/>
        </w:rPr>
        <w:t>used to enable/disable the corresponding transport block.</w:t>
      </w:r>
      <w:r w:rsidR="003E445A">
        <w:rPr>
          <w:rFonts w:hint="eastAsia"/>
        </w:rPr>
        <w:t xml:space="preserve"> </w:t>
      </w:r>
      <w:r>
        <w:rPr>
          <w:lang w:val="en-GB" w:eastAsia="zh-CN"/>
        </w:rPr>
        <w:t xml:space="preserve">For Type 2 CG PUSCH, </w:t>
      </w:r>
      <w:r w:rsidR="003E445A">
        <w:rPr>
          <w:lang w:val="en-GB" w:eastAsia="zh-CN"/>
        </w:rPr>
        <w:t xml:space="preserve">two </w:t>
      </w:r>
      <w:r w:rsidR="00845D49">
        <w:rPr>
          <w:lang w:val="en-GB" w:eastAsia="zh-CN"/>
        </w:rPr>
        <w:t>MCS fields ar</w:t>
      </w:r>
      <w:r w:rsidR="003E445A">
        <w:rPr>
          <w:lang w:val="en-GB" w:eastAsia="zh-CN"/>
        </w:rPr>
        <w:t xml:space="preserve">e included in activation </w:t>
      </w:r>
      <w:r w:rsidR="00A11E66">
        <w:rPr>
          <w:rFonts w:hint="eastAsia"/>
          <w:lang w:val="en-GB" w:eastAsia="zh-CN"/>
        </w:rPr>
        <w:t>DCI</w:t>
      </w:r>
      <w:r w:rsidR="00A11E66">
        <w:rPr>
          <w:lang w:val="en-GB" w:eastAsia="zh-CN"/>
        </w:rPr>
        <w:t xml:space="preserve"> </w:t>
      </w:r>
      <w:r w:rsidR="003E445A">
        <w:rPr>
          <w:lang w:val="en-GB" w:eastAsia="zh-CN"/>
        </w:rPr>
        <w:t xml:space="preserve">for dual </w:t>
      </w:r>
      <w:r w:rsidR="00CB15FF">
        <w:rPr>
          <w:lang w:val="en-GB" w:eastAsia="zh-CN"/>
        </w:rPr>
        <w:t>CW</w:t>
      </w:r>
      <w:r w:rsidR="003E445A">
        <w:rPr>
          <w:lang w:val="en-GB" w:eastAsia="zh-CN"/>
        </w:rPr>
        <w:t xml:space="preserve">. For Type 1 CG PUSCH, two </w:t>
      </w:r>
      <w:r w:rsidR="003E445A" w:rsidRPr="003E445A">
        <w:rPr>
          <w:i/>
          <w:lang w:val="en-GB" w:eastAsia="zh-CN"/>
        </w:rPr>
        <w:t>mcsAndTBS</w:t>
      </w:r>
      <w:r w:rsidR="003E445A">
        <w:rPr>
          <w:lang w:val="en-GB" w:eastAsia="zh-CN"/>
        </w:rPr>
        <w:t xml:space="preserve"> parameters are configured in </w:t>
      </w:r>
      <w:r w:rsidR="003E445A" w:rsidRPr="003E445A">
        <w:rPr>
          <w:i/>
        </w:rPr>
        <w:t>rrc-ConfiguredUplinkGrant</w:t>
      </w:r>
      <w:r w:rsidR="003E445A">
        <w:t xml:space="preserve"> for dual </w:t>
      </w:r>
      <w:r w:rsidR="00E44979">
        <w:t>CW</w:t>
      </w:r>
      <w:r w:rsidR="003E445A">
        <w:t>.</w:t>
      </w:r>
    </w:p>
    <w:p w14:paraId="732C53B1" w14:textId="7A70149D" w:rsidR="00094B45" w:rsidRPr="00E20E5E" w:rsidRDefault="00094B45" w:rsidP="00094B45">
      <w:pPr>
        <w:rPr>
          <w:lang w:eastAsia="zh-CN"/>
        </w:rPr>
      </w:pPr>
      <w:r>
        <w:rPr>
          <w:lang w:eastAsia="zh-CN"/>
        </w:rPr>
        <w:t>F</w:t>
      </w:r>
      <w:r>
        <w:rPr>
          <w:rFonts w:hint="eastAsia"/>
          <w:lang w:eastAsia="zh-CN"/>
        </w:rPr>
        <w:t xml:space="preserve">or </w:t>
      </w:r>
      <w:r>
        <w:rPr>
          <w:lang w:eastAsia="zh-CN"/>
        </w:rPr>
        <w:t xml:space="preserve">CBG based </w:t>
      </w:r>
      <w:r w:rsidR="00DB189F">
        <w:rPr>
          <w:lang w:eastAsia="zh-CN"/>
        </w:rPr>
        <w:t xml:space="preserve">PUSCH </w:t>
      </w:r>
      <w:r>
        <w:rPr>
          <w:lang w:eastAsia="zh-CN"/>
        </w:rPr>
        <w:t xml:space="preserve">transmission, the principle for DL CBGBI field design can be reused. When </w:t>
      </w:r>
      <w:r w:rsidR="00C36168">
        <w:rPr>
          <w:lang w:eastAsia="zh-CN"/>
        </w:rPr>
        <w:t xml:space="preserve">dual </w:t>
      </w:r>
      <w:r>
        <w:rPr>
          <w:lang w:eastAsia="zh-CN"/>
        </w:rPr>
        <w:t xml:space="preserve">CW transmission is enabled, the first part of CBGTI field bits is used to indicate the CBGs of the first transport block, while the second part of CBGTI field bits is used to indicate the CBGs of the second transport block, where the CBGTI field bits have an in-order one-to-one mapping with CBGs of two transport blocks. </w:t>
      </w:r>
      <w:r w:rsidRPr="00E20E5E">
        <w:rPr>
          <w:lang w:eastAsia="zh-CN"/>
        </w:rPr>
        <w:t xml:space="preserve">For initial transmission of a </w:t>
      </w:r>
      <w:r>
        <w:rPr>
          <w:lang w:eastAsia="zh-CN"/>
        </w:rPr>
        <w:t>transport block</w:t>
      </w:r>
      <w:r w:rsidRPr="00E20E5E">
        <w:rPr>
          <w:lang w:eastAsia="zh-CN"/>
        </w:rPr>
        <w:t xml:space="preserve"> as indicated by the </w:t>
      </w:r>
      <w:r>
        <w:rPr>
          <w:lang w:eastAsia="zh-CN"/>
        </w:rPr>
        <w:t>NDI</w:t>
      </w:r>
      <w:r w:rsidRPr="00E20E5E">
        <w:rPr>
          <w:lang w:eastAsia="zh-CN"/>
        </w:rPr>
        <w:t xml:space="preserve"> field of the scheduling DCI, the UE may assume that all the code block groups of the </w:t>
      </w:r>
      <w:r>
        <w:rPr>
          <w:lang w:eastAsia="zh-CN"/>
        </w:rPr>
        <w:t>transport block</w:t>
      </w:r>
      <w:r w:rsidRPr="00E20E5E">
        <w:rPr>
          <w:lang w:eastAsia="zh-CN"/>
        </w:rPr>
        <w:t xml:space="preserve"> are present.</w:t>
      </w:r>
      <w:r>
        <w:rPr>
          <w:rFonts w:hint="eastAsia"/>
          <w:lang w:eastAsia="zh-CN"/>
        </w:rPr>
        <w:t xml:space="preserve"> </w:t>
      </w:r>
      <w:r w:rsidRPr="00E20E5E">
        <w:rPr>
          <w:lang w:eastAsia="zh-CN"/>
        </w:rPr>
        <w:t xml:space="preserve">For a retransmission of a </w:t>
      </w:r>
      <w:r>
        <w:rPr>
          <w:lang w:eastAsia="zh-CN"/>
        </w:rPr>
        <w:t>transport block</w:t>
      </w:r>
      <w:r w:rsidRPr="00E20E5E">
        <w:rPr>
          <w:lang w:eastAsia="zh-CN"/>
        </w:rPr>
        <w:t xml:space="preserve"> as indicated by the </w:t>
      </w:r>
      <w:r>
        <w:rPr>
          <w:lang w:eastAsia="zh-CN"/>
        </w:rPr>
        <w:t>NDI</w:t>
      </w:r>
      <w:r w:rsidRPr="00E20E5E">
        <w:rPr>
          <w:lang w:eastAsia="zh-CN"/>
        </w:rPr>
        <w:t xml:space="preserve"> field of the scheduling DCI, </w:t>
      </w:r>
      <w:r w:rsidRPr="00EB36D2">
        <w:rPr>
          <w:lang w:eastAsia="zh-CN"/>
        </w:rPr>
        <w:t>t</w:t>
      </w:r>
      <w:r>
        <w:rPr>
          <w:lang w:eastAsia="zh-CN"/>
        </w:rPr>
        <w:t>he CBGTI</w:t>
      </w:r>
      <w:r w:rsidRPr="00E20E5E">
        <w:rPr>
          <w:lang w:eastAsia="zh-CN"/>
        </w:rPr>
        <w:t xml:space="preserve"> field of the scheduling DCI indicates which CBGs of the </w:t>
      </w:r>
      <w:r>
        <w:rPr>
          <w:lang w:eastAsia="zh-CN"/>
        </w:rPr>
        <w:t>transport block</w:t>
      </w:r>
      <w:r w:rsidRPr="00E20E5E">
        <w:rPr>
          <w:lang w:eastAsia="zh-CN"/>
        </w:rPr>
        <w:t xml:space="preserve"> are present in the transmission. A bit value of '0' in the CBGTI field indicates that the corresponding CBG is not transmitted and '1' indicates that it is transmitted</w:t>
      </w:r>
      <w:r>
        <w:rPr>
          <w:lang w:eastAsia="zh-CN"/>
        </w:rPr>
        <w:t>.</w:t>
      </w:r>
    </w:p>
    <w:p w14:paraId="7436BE38" w14:textId="38D3C7A5" w:rsidR="00094B45" w:rsidRPr="00866490" w:rsidRDefault="00094B45" w:rsidP="003E445A">
      <w:pPr>
        <w:spacing w:beforeLines="50" w:before="120" w:afterLines="100" w:after="240"/>
        <w:rPr>
          <w:lang w:eastAsia="zh-CN"/>
        </w:rPr>
      </w:pPr>
      <w:r w:rsidRPr="00094B45">
        <w:t xml:space="preserve">For PUSCH transmission with rank&gt;4 by an 8TX UE, </w:t>
      </w:r>
      <w:r>
        <w:t>for</w:t>
      </w:r>
      <w:r w:rsidRPr="00094B45">
        <w:t xml:space="preserve"> UCI multiplexing on PUSCH</w:t>
      </w:r>
      <w:r>
        <w:t xml:space="preserve">, we slightly prefer </w:t>
      </w:r>
      <w:r w:rsidR="00A11E66">
        <w:rPr>
          <w:rFonts w:hint="eastAsia"/>
          <w:lang w:eastAsia="zh-CN"/>
        </w:rPr>
        <w:t>that</w:t>
      </w:r>
      <w:r w:rsidR="00A11E66">
        <w:t xml:space="preserve"> </w:t>
      </w:r>
      <w:r>
        <w:t xml:space="preserve">UCI is always multiplexed on the first </w:t>
      </w:r>
      <w:r w:rsidR="00C36168">
        <w:t xml:space="preserve">CW </w:t>
      </w:r>
      <w:r>
        <w:t xml:space="preserve">to </w:t>
      </w:r>
      <w:r>
        <w:rPr>
          <w:rFonts w:hint="eastAsia"/>
          <w:lang w:eastAsia="zh-CN"/>
        </w:rPr>
        <w:t>s</w:t>
      </w:r>
      <w:r>
        <w:rPr>
          <w:lang w:eastAsia="zh-CN"/>
        </w:rPr>
        <w:t>implify the spec design.</w:t>
      </w:r>
    </w:p>
    <w:p w14:paraId="18D9CCEF" w14:textId="77777777" w:rsidR="003E445A" w:rsidRDefault="003E445A" w:rsidP="003E445A">
      <w:pPr>
        <w:pStyle w:val="proposal0"/>
        <w:numPr>
          <w:ilvl w:val="0"/>
          <w:numId w:val="36"/>
        </w:numPr>
        <w:ind w:left="1134" w:hanging="1134"/>
        <w:rPr>
          <w:i/>
          <w:lang w:val="en-GB"/>
        </w:rPr>
      </w:pPr>
    </w:p>
    <w:p w14:paraId="1911AF24" w14:textId="77777777" w:rsidR="003E445A" w:rsidRPr="003E445A" w:rsidRDefault="003E445A" w:rsidP="003E445A">
      <w:pPr>
        <w:pStyle w:val="boldbullet1"/>
        <w:numPr>
          <w:ilvl w:val="0"/>
          <w:numId w:val="35"/>
        </w:numPr>
        <w:rPr>
          <w:b w:val="0"/>
          <w:i/>
          <w:lang w:val="en-GB"/>
        </w:rPr>
      </w:pPr>
      <w:r>
        <w:rPr>
          <w:i/>
          <w:sz w:val="22"/>
          <w:szCs w:val="22"/>
          <w:lang w:val="en-GB"/>
        </w:rPr>
        <w:t>For dual CW transmission, the principle of DL DCI field design mechanism can be reused,</w:t>
      </w:r>
    </w:p>
    <w:p w14:paraId="7697ADC9" w14:textId="13DF5CA4" w:rsidR="003E445A" w:rsidRDefault="003E445A" w:rsidP="003E445A">
      <w:pPr>
        <w:pStyle w:val="boldbullet1"/>
        <w:numPr>
          <w:ilvl w:val="1"/>
          <w:numId w:val="35"/>
        </w:numPr>
        <w:rPr>
          <w:i/>
          <w:sz w:val="22"/>
          <w:szCs w:val="22"/>
          <w:lang w:val="en-GB"/>
        </w:rPr>
      </w:pPr>
      <w:r>
        <w:rPr>
          <w:i/>
          <w:sz w:val="22"/>
          <w:szCs w:val="22"/>
          <w:lang w:val="en-GB"/>
        </w:rPr>
        <w:t xml:space="preserve">For DG PUSCH, </w:t>
      </w:r>
      <w:r w:rsidRPr="003E445A">
        <w:rPr>
          <w:i/>
          <w:sz w:val="22"/>
          <w:szCs w:val="22"/>
          <w:lang w:val="en-GB"/>
        </w:rPr>
        <w:t xml:space="preserve">2 MCS fields, 2 NDI fields and 2 RV fields are included in </w:t>
      </w:r>
      <w:r>
        <w:rPr>
          <w:i/>
          <w:sz w:val="22"/>
          <w:szCs w:val="22"/>
          <w:lang w:val="en-GB"/>
        </w:rPr>
        <w:t xml:space="preserve">scheduling </w:t>
      </w:r>
      <w:r w:rsidRPr="003E445A">
        <w:rPr>
          <w:i/>
          <w:sz w:val="22"/>
          <w:szCs w:val="22"/>
          <w:lang w:val="en-GB"/>
        </w:rPr>
        <w:t>DCI</w:t>
      </w:r>
      <w:r>
        <w:rPr>
          <w:i/>
          <w:sz w:val="22"/>
          <w:szCs w:val="22"/>
          <w:lang w:val="en-GB"/>
        </w:rPr>
        <w:t>.</w:t>
      </w:r>
    </w:p>
    <w:p w14:paraId="316D042C" w14:textId="2F9ED20B" w:rsidR="003E445A" w:rsidRDefault="003E445A" w:rsidP="003E445A">
      <w:pPr>
        <w:pStyle w:val="boldbullet1"/>
        <w:numPr>
          <w:ilvl w:val="1"/>
          <w:numId w:val="35"/>
        </w:numPr>
        <w:rPr>
          <w:i/>
          <w:sz w:val="22"/>
          <w:szCs w:val="22"/>
          <w:lang w:val="en-GB"/>
        </w:rPr>
      </w:pPr>
      <w:r>
        <w:rPr>
          <w:i/>
          <w:sz w:val="22"/>
          <w:szCs w:val="22"/>
          <w:lang w:val="en-GB"/>
        </w:rPr>
        <w:t xml:space="preserve">For Type 2 CG PUSCH, </w:t>
      </w:r>
      <w:r w:rsidRPr="003E445A">
        <w:rPr>
          <w:i/>
          <w:sz w:val="22"/>
          <w:szCs w:val="22"/>
          <w:lang w:val="en-GB"/>
        </w:rPr>
        <w:t xml:space="preserve">2 MCS fields are included in </w:t>
      </w:r>
      <w:r>
        <w:rPr>
          <w:i/>
          <w:sz w:val="22"/>
          <w:szCs w:val="22"/>
          <w:lang w:val="en-GB"/>
        </w:rPr>
        <w:t xml:space="preserve">activation </w:t>
      </w:r>
      <w:r w:rsidR="000941CF">
        <w:rPr>
          <w:i/>
          <w:sz w:val="22"/>
          <w:szCs w:val="22"/>
          <w:lang w:val="en-GB"/>
        </w:rPr>
        <w:t>DCI</w:t>
      </w:r>
      <w:r>
        <w:rPr>
          <w:i/>
          <w:sz w:val="22"/>
          <w:szCs w:val="22"/>
          <w:lang w:val="en-GB"/>
        </w:rPr>
        <w:t>.</w:t>
      </w:r>
    </w:p>
    <w:p w14:paraId="26DEBB12" w14:textId="0128A686" w:rsidR="003E445A" w:rsidRPr="003E445A" w:rsidRDefault="003E445A" w:rsidP="003E445A">
      <w:pPr>
        <w:pStyle w:val="boldbullet1"/>
        <w:numPr>
          <w:ilvl w:val="1"/>
          <w:numId w:val="35"/>
        </w:numPr>
        <w:rPr>
          <w:i/>
          <w:sz w:val="22"/>
          <w:szCs w:val="22"/>
          <w:lang w:val="en-GB"/>
        </w:rPr>
      </w:pPr>
      <w:r>
        <w:rPr>
          <w:i/>
          <w:sz w:val="22"/>
          <w:szCs w:val="22"/>
          <w:lang w:val="en-GB"/>
        </w:rPr>
        <w:t xml:space="preserve">For Type 1 CG PUSCH, 2 </w:t>
      </w:r>
      <w:r w:rsidRPr="003E445A">
        <w:rPr>
          <w:i/>
          <w:sz w:val="22"/>
          <w:szCs w:val="22"/>
          <w:lang w:val="en-GB"/>
        </w:rPr>
        <w:t>mcsAndTBS are configured in rrc-ConfiguredUplinkGrant</w:t>
      </w:r>
      <w:r>
        <w:rPr>
          <w:i/>
          <w:sz w:val="22"/>
          <w:szCs w:val="22"/>
          <w:lang w:val="en-GB"/>
        </w:rPr>
        <w:t>.</w:t>
      </w:r>
    </w:p>
    <w:p w14:paraId="4915712D" w14:textId="77777777" w:rsidR="003E445A" w:rsidRDefault="003E445A" w:rsidP="003E445A">
      <w:pPr>
        <w:pStyle w:val="proposal0"/>
        <w:numPr>
          <w:ilvl w:val="0"/>
          <w:numId w:val="36"/>
        </w:numPr>
        <w:ind w:left="1134" w:hanging="1134"/>
        <w:rPr>
          <w:i/>
          <w:lang w:val="en-GB"/>
        </w:rPr>
      </w:pPr>
    </w:p>
    <w:p w14:paraId="161984A9" w14:textId="322245B6" w:rsidR="00AE3035" w:rsidRDefault="003E445A" w:rsidP="003E445A">
      <w:pPr>
        <w:pStyle w:val="boldbullet1"/>
        <w:numPr>
          <w:ilvl w:val="0"/>
          <w:numId w:val="35"/>
        </w:numPr>
        <w:rPr>
          <w:i/>
          <w:sz w:val="22"/>
          <w:szCs w:val="22"/>
          <w:lang w:val="en-GB"/>
        </w:rPr>
      </w:pPr>
      <w:r>
        <w:rPr>
          <w:i/>
          <w:sz w:val="22"/>
          <w:szCs w:val="22"/>
          <w:lang w:val="en-GB"/>
        </w:rPr>
        <w:t xml:space="preserve">For </w:t>
      </w:r>
      <w:r w:rsidR="00094B45">
        <w:rPr>
          <w:i/>
          <w:sz w:val="22"/>
          <w:szCs w:val="22"/>
          <w:lang w:val="en-GB"/>
        </w:rPr>
        <w:t>enab</w:t>
      </w:r>
      <w:r>
        <w:rPr>
          <w:i/>
          <w:sz w:val="22"/>
          <w:szCs w:val="22"/>
          <w:lang w:val="en-GB"/>
        </w:rPr>
        <w:t xml:space="preserve">ling/disabling CW, </w:t>
      </w:r>
    </w:p>
    <w:p w14:paraId="56A3B751" w14:textId="7AECC64F" w:rsidR="003E445A" w:rsidRPr="00AE3035" w:rsidRDefault="00AE3035" w:rsidP="00AE3035">
      <w:pPr>
        <w:pStyle w:val="boldbullet1"/>
        <w:numPr>
          <w:ilvl w:val="1"/>
          <w:numId w:val="35"/>
        </w:numPr>
        <w:rPr>
          <w:i/>
          <w:sz w:val="22"/>
          <w:szCs w:val="22"/>
          <w:lang w:val="en-GB"/>
        </w:rPr>
      </w:pPr>
      <w:r>
        <w:rPr>
          <w:i/>
          <w:sz w:val="22"/>
          <w:szCs w:val="22"/>
          <w:lang w:val="en-GB"/>
        </w:rPr>
        <w:t>A</w:t>
      </w:r>
      <w:r w:rsidR="003E445A">
        <w:rPr>
          <w:i/>
          <w:sz w:val="22"/>
          <w:szCs w:val="22"/>
          <w:lang w:val="en-GB"/>
        </w:rPr>
        <w:t>n RRC parameter i</w:t>
      </w:r>
      <w:r>
        <w:rPr>
          <w:i/>
          <w:sz w:val="22"/>
          <w:szCs w:val="22"/>
          <w:lang w:val="en-GB"/>
        </w:rPr>
        <w:t>s configured in PUSCH-config to</w:t>
      </w:r>
      <w:r w:rsidR="003E445A">
        <w:rPr>
          <w:i/>
          <w:sz w:val="22"/>
          <w:szCs w:val="22"/>
          <w:lang w:val="en-GB"/>
        </w:rPr>
        <w:t xml:space="preserve"> indicate</w:t>
      </w:r>
      <w:r w:rsidRPr="00AE3035">
        <w:rPr>
          <w:i/>
          <w:sz w:val="22"/>
          <w:szCs w:val="22"/>
          <w:lang w:val="en-GB"/>
        </w:rPr>
        <w:t xml:space="preserve"> the maximal number of </w:t>
      </w:r>
      <w:r w:rsidR="000941CF">
        <w:rPr>
          <w:i/>
          <w:sz w:val="22"/>
          <w:szCs w:val="22"/>
          <w:lang w:val="en-GB"/>
        </w:rPr>
        <w:t>CWs</w:t>
      </w:r>
      <w:r w:rsidR="000941CF" w:rsidRPr="00AE3035">
        <w:rPr>
          <w:i/>
          <w:sz w:val="22"/>
          <w:szCs w:val="22"/>
          <w:lang w:val="en-GB"/>
        </w:rPr>
        <w:t xml:space="preserve"> </w:t>
      </w:r>
      <w:r w:rsidRPr="00AE3035">
        <w:rPr>
          <w:i/>
          <w:sz w:val="22"/>
          <w:szCs w:val="22"/>
          <w:lang w:val="en-GB"/>
        </w:rPr>
        <w:t>scheduled by DCI</w:t>
      </w:r>
      <w:r>
        <w:rPr>
          <w:i/>
          <w:sz w:val="22"/>
          <w:szCs w:val="22"/>
        </w:rPr>
        <w:t>.</w:t>
      </w:r>
    </w:p>
    <w:p w14:paraId="77ACB749" w14:textId="1D2AD77F" w:rsidR="00AE3035" w:rsidRDefault="00AE3035" w:rsidP="00AE3035">
      <w:pPr>
        <w:pStyle w:val="boldbullet1"/>
        <w:numPr>
          <w:ilvl w:val="1"/>
          <w:numId w:val="35"/>
        </w:numPr>
        <w:rPr>
          <w:i/>
          <w:sz w:val="22"/>
          <w:szCs w:val="22"/>
          <w:lang w:val="en-GB"/>
        </w:rPr>
      </w:pPr>
      <w:r>
        <w:rPr>
          <w:i/>
          <w:sz w:val="22"/>
          <w:szCs w:val="22"/>
          <w:lang w:val="en-GB"/>
        </w:rPr>
        <w:t>T</w:t>
      </w:r>
      <w:r>
        <w:rPr>
          <w:rFonts w:hint="eastAsia"/>
          <w:i/>
          <w:sz w:val="22"/>
          <w:szCs w:val="22"/>
          <w:lang w:val="en-GB"/>
        </w:rPr>
        <w:t xml:space="preserve">he </w:t>
      </w:r>
      <w:r>
        <w:rPr>
          <w:i/>
          <w:sz w:val="22"/>
          <w:szCs w:val="22"/>
          <w:lang w:val="en-GB"/>
        </w:rPr>
        <w:t>special values of MCS field and RV field can be used to enable/disable the corresponding transport block.</w:t>
      </w:r>
    </w:p>
    <w:p w14:paraId="58313737" w14:textId="77777777" w:rsidR="00403904" w:rsidRPr="00E20E5E" w:rsidRDefault="00403904" w:rsidP="00403904">
      <w:pPr>
        <w:pStyle w:val="proposal0"/>
        <w:numPr>
          <w:ilvl w:val="0"/>
          <w:numId w:val="36"/>
        </w:numPr>
        <w:ind w:left="1134" w:hanging="1134"/>
        <w:rPr>
          <w:lang w:val="en-GB"/>
        </w:rPr>
      </w:pPr>
    </w:p>
    <w:p w14:paraId="73200C99" w14:textId="02DE8320" w:rsidR="00403904" w:rsidRDefault="00403904" w:rsidP="00403904">
      <w:pPr>
        <w:pStyle w:val="boldbullet1"/>
        <w:numPr>
          <w:ilvl w:val="0"/>
          <w:numId w:val="35"/>
        </w:numPr>
        <w:rPr>
          <w:i/>
          <w:sz w:val="22"/>
          <w:szCs w:val="22"/>
          <w:lang w:val="en-GB"/>
        </w:rPr>
      </w:pPr>
      <w:r>
        <w:rPr>
          <w:i/>
          <w:sz w:val="22"/>
          <w:szCs w:val="22"/>
          <w:lang w:val="en-GB"/>
        </w:rPr>
        <w:t xml:space="preserve">For CBG based </w:t>
      </w:r>
      <w:r w:rsidR="000941CF">
        <w:rPr>
          <w:i/>
          <w:sz w:val="22"/>
          <w:szCs w:val="22"/>
          <w:lang w:val="en-GB"/>
        </w:rPr>
        <w:t xml:space="preserve">dual </w:t>
      </w:r>
      <w:r>
        <w:rPr>
          <w:i/>
          <w:sz w:val="22"/>
          <w:szCs w:val="22"/>
          <w:lang w:val="en-GB"/>
        </w:rPr>
        <w:t>CW transmission</w:t>
      </w:r>
      <w:r w:rsidR="000941CF">
        <w:rPr>
          <w:i/>
          <w:sz w:val="22"/>
          <w:szCs w:val="22"/>
          <w:lang w:val="en-GB"/>
        </w:rPr>
        <w:t xml:space="preserve"> for PUSCH</w:t>
      </w:r>
      <w:r>
        <w:rPr>
          <w:i/>
          <w:sz w:val="22"/>
          <w:szCs w:val="22"/>
          <w:lang w:val="en-GB"/>
        </w:rPr>
        <w:t xml:space="preserve">, the </w:t>
      </w:r>
      <w:r w:rsidR="000941CF">
        <w:rPr>
          <w:i/>
          <w:sz w:val="22"/>
          <w:szCs w:val="22"/>
          <w:lang w:val="en-GB"/>
        </w:rPr>
        <w:t xml:space="preserve">design </w:t>
      </w:r>
      <w:r>
        <w:rPr>
          <w:i/>
          <w:sz w:val="22"/>
          <w:szCs w:val="22"/>
          <w:lang w:val="en-GB"/>
        </w:rPr>
        <w:t>principle in DL DCI can be reused</w:t>
      </w:r>
      <w:r w:rsidR="000941CF" w:rsidRPr="000941CF">
        <w:rPr>
          <w:rFonts w:hint="eastAsia"/>
          <w:i/>
          <w:sz w:val="22"/>
          <w:szCs w:val="22"/>
          <w:lang w:val="en-GB"/>
        </w:rPr>
        <w:t xml:space="preserve"> </w:t>
      </w:r>
      <w:r w:rsidR="000941CF">
        <w:rPr>
          <w:rFonts w:hint="eastAsia"/>
          <w:i/>
          <w:sz w:val="22"/>
          <w:szCs w:val="22"/>
          <w:lang w:val="en-GB"/>
        </w:rPr>
        <w:t>for</w:t>
      </w:r>
      <w:r w:rsidR="000941CF">
        <w:rPr>
          <w:i/>
          <w:sz w:val="22"/>
          <w:szCs w:val="22"/>
          <w:lang w:val="en-GB"/>
        </w:rPr>
        <w:t xml:space="preserve"> CBGBI field in UL DCI</w:t>
      </w:r>
      <w:r>
        <w:rPr>
          <w:i/>
          <w:sz w:val="22"/>
          <w:szCs w:val="22"/>
          <w:lang w:val="en-GB"/>
        </w:rPr>
        <w:t>.</w:t>
      </w:r>
    </w:p>
    <w:p w14:paraId="5A1DAB71" w14:textId="3F4705C9" w:rsidR="005F0D51" w:rsidRPr="00E20E5E" w:rsidRDefault="005F0D51" w:rsidP="00094B45">
      <w:pPr>
        <w:pStyle w:val="proposal0"/>
        <w:numPr>
          <w:ilvl w:val="0"/>
          <w:numId w:val="36"/>
        </w:numPr>
        <w:ind w:left="1134" w:hanging="1134"/>
        <w:rPr>
          <w:lang w:val="en-GB"/>
        </w:rPr>
      </w:pPr>
    </w:p>
    <w:p w14:paraId="0C5D4C30" w14:textId="1EFF0BF7" w:rsidR="00094B45" w:rsidRDefault="00094B45" w:rsidP="00094B45">
      <w:pPr>
        <w:pStyle w:val="boldbullet1"/>
        <w:numPr>
          <w:ilvl w:val="0"/>
          <w:numId w:val="35"/>
        </w:numPr>
        <w:rPr>
          <w:i/>
          <w:sz w:val="22"/>
          <w:szCs w:val="22"/>
          <w:lang w:val="en-GB"/>
        </w:rPr>
      </w:pPr>
      <w:r>
        <w:rPr>
          <w:i/>
          <w:sz w:val="22"/>
          <w:szCs w:val="22"/>
          <w:lang w:val="en-GB"/>
        </w:rPr>
        <w:t>For UCI multiplexing on PUSCH, support option1, i.e. UCI is always multiplexed on the first CW.</w:t>
      </w:r>
    </w:p>
    <w:p w14:paraId="231ADB60" w14:textId="585EBE73" w:rsidR="007536BE" w:rsidRDefault="007536BE" w:rsidP="007536BE">
      <w:pPr>
        <w:rPr>
          <w:lang w:val="en-GB" w:eastAsia="zh-CN"/>
        </w:rPr>
      </w:pPr>
    </w:p>
    <w:p w14:paraId="45BD340B" w14:textId="1845D868" w:rsidR="007536BE" w:rsidRDefault="007536BE" w:rsidP="007536BE">
      <w:pPr>
        <w:pStyle w:val="2"/>
        <w:rPr>
          <w:lang w:val="en-GB" w:eastAsia="zh-CN"/>
        </w:rPr>
      </w:pPr>
      <w:r>
        <w:rPr>
          <w:rFonts w:hint="eastAsia"/>
          <w:lang w:val="en-GB" w:eastAsia="zh-CN"/>
        </w:rPr>
        <w:lastRenderedPageBreak/>
        <w:t>S</w:t>
      </w:r>
      <w:r>
        <w:rPr>
          <w:lang w:val="en-GB" w:eastAsia="zh-CN"/>
        </w:rPr>
        <w:t>RS configuration</w:t>
      </w:r>
      <w:r w:rsidR="00BA4651">
        <w:rPr>
          <w:lang w:val="en-GB" w:eastAsia="zh-CN"/>
        </w:rPr>
        <w:t xml:space="preserve"> and </w:t>
      </w:r>
      <w:r w:rsidR="00A838DF">
        <w:t>SRI/TPMI</w:t>
      </w:r>
      <w:r w:rsidR="00A838DF" w:rsidRPr="00A67995">
        <w:t xml:space="preserve"> </w:t>
      </w:r>
      <w:r w:rsidR="00A838DF">
        <w:t>indication</w:t>
      </w:r>
    </w:p>
    <w:tbl>
      <w:tblPr>
        <w:tblStyle w:val="ae"/>
        <w:tblW w:w="0" w:type="auto"/>
        <w:tblLook w:val="04A0" w:firstRow="1" w:lastRow="0" w:firstColumn="1" w:lastColumn="0" w:noHBand="0" w:noVBand="1"/>
      </w:tblPr>
      <w:tblGrid>
        <w:gridCol w:w="9307"/>
      </w:tblGrid>
      <w:tr w:rsidR="004D1F9C" w:rsidRPr="003C12FC" w14:paraId="35376A7E" w14:textId="77777777" w:rsidTr="004D1F9C">
        <w:tc>
          <w:tcPr>
            <w:tcW w:w="9307" w:type="dxa"/>
          </w:tcPr>
          <w:p w14:paraId="578146EF" w14:textId="14FB8FFC" w:rsidR="004E4A1E" w:rsidRPr="00AF7D14" w:rsidRDefault="004E4A1E" w:rsidP="004E4A1E">
            <w:pPr>
              <w:contextualSpacing/>
              <w:rPr>
                <w:rFonts w:cs="Times"/>
                <w:b/>
                <w:bCs/>
                <w:i/>
                <w:highlight w:val="green"/>
              </w:rPr>
            </w:pPr>
            <w:r w:rsidRPr="00AF7D14">
              <w:rPr>
                <w:rFonts w:cs="Times"/>
                <w:b/>
                <w:bCs/>
                <w:i/>
                <w:highlight w:val="green"/>
              </w:rPr>
              <w:t>Agreement</w:t>
            </w:r>
          </w:p>
          <w:p w14:paraId="158B29E6" w14:textId="77777777" w:rsidR="004E4A1E" w:rsidRPr="00AF7D14" w:rsidRDefault="004E4A1E" w:rsidP="004E4A1E">
            <w:pPr>
              <w:pStyle w:val="a3"/>
              <w:spacing w:after="0"/>
              <w:rPr>
                <w:rFonts w:eastAsia="Malgun Gothic"/>
                <w:i/>
                <w:iCs/>
                <w:sz w:val="22"/>
                <w:szCs w:val="22"/>
                <w:lang w:eastAsia="ko-KR"/>
              </w:rPr>
            </w:pPr>
            <w:r w:rsidRPr="00AF7D14">
              <w:rPr>
                <w:i/>
                <w:iCs/>
                <w:sz w:val="22"/>
                <w:szCs w:val="22"/>
              </w:rPr>
              <w:t>For SRS configuration required for non-codebook-based UL transmission by an 8TX UE, Alt1 is supported, that is</w:t>
            </w:r>
          </w:p>
          <w:p w14:paraId="16D325B0" w14:textId="77777777" w:rsidR="004E4A1E" w:rsidRPr="00AF7D14" w:rsidRDefault="004E4A1E" w:rsidP="004E4A1E">
            <w:pPr>
              <w:numPr>
                <w:ilvl w:val="0"/>
                <w:numId w:val="30"/>
              </w:numPr>
              <w:autoSpaceDE/>
              <w:autoSpaceDN/>
              <w:adjustRightInd/>
              <w:snapToGrid/>
              <w:spacing w:after="0"/>
              <w:jc w:val="left"/>
              <w:rPr>
                <w:rFonts w:eastAsia="Times New Roman"/>
                <w:i/>
                <w:iCs/>
              </w:rPr>
            </w:pPr>
            <w:r w:rsidRPr="00AF7D14">
              <w:rPr>
                <w:rFonts w:eastAsia="Times New Roman"/>
                <w:i/>
                <w:iCs/>
              </w:rPr>
              <w:t>Alt1: A single SRS resource set configured with up to 8 single-port SRS resources</w:t>
            </w:r>
          </w:p>
          <w:p w14:paraId="3D598F34" w14:textId="77777777" w:rsidR="004E4A1E" w:rsidRPr="00AF7D14" w:rsidRDefault="004E4A1E" w:rsidP="004E4A1E">
            <w:pPr>
              <w:numPr>
                <w:ilvl w:val="0"/>
                <w:numId w:val="30"/>
              </w:numPr>
              <w:autoSpaceDE/>
              <w:autoSpaceDN/>
              <w:adjustRightInd/>
              <w:snapToGrid/>
              <w:spacing w:after="0"/>
              <w:jc w:val="left"/>
              <w:rPr>
                <w:rFonts w:eastAsia="Times New Roman"/>
                <w:i/>
                <w:iCs/>
              </w:rPr>
            </w:pPr>
            <w:r w:rsidRPr="00AF7D14">
              <w:rPr>
                <w:rFonts w:eastAsia="Times New Roman"/>
                <w:i/>
                <w:iCs/>
              </w:rPr>
              <w:t>FFS: Configuration of up to two, or four SRS resource sets, each configured with up to 4, or 2 single-port SRS resources, respectively.</w:t>
            </w:r>
          </w:p>
          <w:p w14:paraId="2FD7958F" w14:textId="77777777" w:rsidR="004E4A1E" w:rsidRPr="00AF7D14" w:rsidRDefault="004E4A1E" w:rsidP="004E4A1E">
            <w:pPr>
              <w:rPr>
                <w:rFonts w:cs="Times"/>
                <w:i/>
                <w:iCs/>
              </w:rPr>
            </w:pPr>
          </w:p>
          <w:p w14:paraId="7C91565A" w14:textId="77777777" w:rsidR="004E4A1E" w:rsidRPr="00AF7D14" w:rsidRDefault="004E4A1E" w:rsidP="004E4A1E">
            <w:pPr>
              <w:contextualSpacing/>
              <w:rPr>
                <w:rFonts w:cs="Times"/>
                <w:b/>
                <w:bCs/>
                <w:i/>
                <w:highlight w:val="green"/>
              </w:rPr>
            </w:pPr>
            <w:r w:rsidRPr="00AF7D14">
              <w:rPr>
                <w:rFonts w:cs="Times"/>
                <w:b/>
                <w:bCs/>
                <w:i/>
                <w:highlight w:val="green"/>
              </w:rPr>
              <w:t>Agreement</w:t>
            </w:r>
          </w:p>
          <w:p w14:paraId="6EAABEDE" w14:textId="77777777" w:rsidR="004E4A1E" w:rsidRPr="00AF7D14" w:rsidRDefault="004E4A1E" w:rsidP="004E4A1E">
            <w:pPr>
              <w:pStyle w:val="default"/>
              <w:spacing w:before="0" w:beforeAutospacing="0" w:after="0" w:afterAutospacing="0"/>
              <w:contextualSpacing/>
              <w:rPr>
                <w:rFonts w:ascii="Times" w:hAnsi="Times" w:cs="Times"/>
                <w:i/>
              </w:rPr>
            </w:pPr>
            <w:r w:rsidRPr="00AF7D14">
              <w:rPr>
                <w:rStyle w:val="aff2"/>
                <w:rFonts w:ascii="Times" w:hAnsi="Times" w:cs="Times"/>
              </w:rPr>
              <w:t>For SRS configuration supporting codebook -based UL transmission for an 8TX UE ,</w:t>
            </w:r>
            <w:r w:rsidRPr="00AF7D14">
              <w:rPr>
                <w:rFonts w:ascii="Times" w:hAnsi="Times" w:cs="Times"/>
                <w:i/>
              </w:rPr>
              <w:t xml:space="preserve">  </w:t>
            </w:r>
          </w:p>
          <w:p w14:paraId="27693460" w14:textId="77777777" w:rsidR="004E4A1E" w:rsidRPr="00AF7D14" w:rsidRDefault="004E4A1E" w:rsidP="004E4A1E">
            <w:pPr>
              <w:numPr>
                <w:ilvl w:val="0"/>
                <w:numId w:val="31"/>
              </w:numPr>
              <w:autoSpaceDE/>
              <w:autoSpaceDN/>
              <w:adjustRightInd/>
              <w:snapToGrid/>
              <w:spacing w:after="0"/>
              <w:jc w:val="left"/>
              <w:rPr>
                <w:rFonts w:eastAsia="Times New Roman" w:cs="Times"/>
                <w:i/>
              </w:rPr>
            </w:pPr>
            <w:r w:rsidRPr="00AF7D14">
              <w:rPr>
                <w:rStyle w:val="aff2"/>
                <w:rFonts w:eastAsia="Times New Roman" w:cs="Times"/>
              </w:rPr>
              <w:t>Support</w:t>
            </w:r>
            <w:r w:rsidRPr="00AF7D14">
              <w:rPr>
                <w:rFonts w:eastAsia="Times New Roman" w:cs="Times"/>
                <w:i/>
              </w:rPr>
              <w:t xml:space="preserve"> </w:t>
            </w:r>
            <w:r w:rsidRPr="00AF7D14">
              <w:rPr>
                <w:rStyle w:val="aff2"/>
                <w:rFonts w:eastAsia="Times New Roman" w:cs="Times"/>
              </w:rPr>
              <w:t>configuration of</w:t>
            </w:r>
            <w:r w:rsidRPr="00AF7D14">
              <w:rPr>
                <w:rFonts w:eastAsia="Times New Roman" w:cs="Times"/>
                <w:i/>
              </w:rPr>
              <w:t xml:space="preserve"> </w:t>
            </w:r>
            <w:r w:rsidRPr="00AF7D14">
              <w:rPr>
                <w:rStyle w:val="aff2"/>
                <w:rFonts w:eastAsia="Times New Roman" w:cs="Times"/>
              </w:rPr>
              <w:t>1 SRS resource set containing up to X 8-port SRS resource(s), where X = 2</w:t>
            </w:r>
            <w:r w:rsidRPr="00AF7D14">
              <w:rPr>
                <w:rFonts w:eastAsia="Times New Roman" w:cs="Times"/>
                <w:i/>
              </w:rPr>
              <w:t xml:space="preserve"> </w:t>
            </w:r>
            <w:r w:rsidRPr="00AF7D14">
              <w:rPr>
                <w:rStyle w:val="aff2"/>
                <w:rFonts w:eastAsia="Times New Roman" w:cs="Times"/>
              </w:rPr>
              <w:t> </w:t>
            </w:r>
            <w:r w:rsidRPr="00AF7D14">
              <w:rPr>
                <w:rFonts w:eastAsia="Times New Roman" w:cs="Times"/>
                <w:i/>
              </w:rPr>
              <w:t xml:space="preserve"> </w:t>
            </w:r>
          </w:p>
          <w:p w14:paraId="0A0B05BE" w14:textId="77777777" w:rsidR="004E4A1E" w:rsidRPr="00AF7D14" w:rsidRDefault="004E4A1E" w:rsidP="004E4A1E">
            <w:pPr>
              <w:numPr>
                <w:ilvl w:val="1"/>
                <w:numId w:val="31"/>
              </w:numPr>
              <w:autoSpaceDE/>
              <w:autoSpaceDN/>
              <w:adjustRightInd/>
              <w:snapToGrid/>
              <w:spacing w:after="0"/>
              <w:jc w:val="left"/>
              <w:rPr>
                <w:rFonts w:eastAsia="Times New Roman" w:cs="Times"/>
                <w:i/>
              </w:rPr>
            </w:pPr>
            <w:r w:rsidRPr="00AF7D14">
              <w:rPr>
                <w:rStyle w:val="aff2"/>
                <w:rFonts w:eastAsia="Times New Roman" w:cs="Times"/>
              </w:rPr>
              <w:t>FFS : Other values for X, if needed</w:t>
            </w:r>
            <w:r w:rsidRPr="00AF7D14">
              <w:rPr>
                <w:rFonts w:eastAsia="Times New Roman" w:cs="Times"/>
                <w:i/>
              </w:rPr>
              <w:t xml:space="preserve"> </w:t>
            </w:r>
          </w:p>
          <w:p w14:paraId="63E80CB5" w14:textId="77777777" w:rsidR="004E4A1E" w:rsidRPr="00AF7D14" w:rsidRDefault="004E4A1E" w:rsidP="004E4A1E">
            <w:pPr>
              <w:numPr>
                <w:ilvl w:val="0"/>
                <w:numId w:val="31"/>
              </w:numPr>
              <w:autoSpaceDE/>
              <w:autoSpaceDN/>
              <w:adjustRightInd/>
              <w:snapToGrid/>
              <w:spacing w:after="0"/>
              <w:jc w:val="left"/>
              <w:rPr>
                <w:rFonts w:eastAsia="Times New Roman" w:cs="Times"/>
                <w:i/>
              </w:rPr>
            </w:pPr>
            <w:r w:rsidRPr="00AF7D14">
              <w:rPr>
                <w:rStyle w:val="aff2"/>
                <w:rFonts w:eastAsia="Times New Roman" w:cs="Times"/>
              </w:rPr>
              <w:t>FFS : Configuration of</w:t>
            </w:r>
            <w:r w:rsidRPr="00AF7D14">
              <w:rPr>
                <w:rFonts w:eastAsia="Times New Roman" w:cs="Times"/>
                <w:i/>
              </w:rPr>
              <w:t xml:space="preserve"> </w:t>
            </w:r>
            <w:r w:rsidRPr="00AF7D14">
              <w:rPr>
                <w:rStyle w:val="aff2"/>
                <w:rFonts w:eastAsia="Times New Roman" w:cs="Times"/>
              </w:rPr>
              <w:t>at least one SRS resource set, configured with more than one SRS resources where each SRS resource may have the same or different number of SRS ports, e.g., for support full power operation, if supported</w:t>
            </w:r>
          </w:p>
          <w:p w14:paraId="583C6EEB" w14:textId="77777777" w:rsidR="004E4A1E" w:rsidRPr="00AF7D14" w:rsidRDefault="004E4A1E" w:rsidP="004E4A1E">
            <w:pPr>
              <w:numPr>
                <w:ilvl w:val="0"/>
                <w:numId w:val="31"/>
              </w:numPr>
              <w:autoSpaceDE/>
              <w:autoSpaceDN/>
              <w:adjustRightInd/>
              <w:snapToGrid/>
              <w:spacing w:after="0"/>
              <w:jc w:val="left"/>
              <w:rPr>
                <w:rFonts w:eastAsia="Times New Roman" w:cs="Times"/>
                <w:i/>
              </w:rPr>
            </w:pPr>
            <w:r w:rsidRPr="00AF7D14">
              <w:rPr>
                <w:rStyle w:val="aff2"/>
                <w:rFonts w:eastAsia="Times New Roman" w:cs="Times"/>
              </w:rPr>
              <w:t>FFS : Configuration of at least one SRS resource set, configured with 8/M of M-port SRS resources, for example,</w:t>
            </w:r>
            <w:r w:rsidRPr="00AF7D14">
              <w:rPr>
                <w:rFonts w:eastAsia="Times New Roman" w:cs="Times"/>
                <w:i/>
              </w:rPr>
              <w:t xml:space="preserve">   </w:t>
            </w:r>
          </w:p>
          <w:p w14:paraId="21780E2E" w14:textId="77777777" w:rsidR="004E4A1E" w:rsidRPr="005A7F7E" w:rsidRDefault="004E4A1E" w:rsidP="004E4A1E">
            <w:pPr>
              <w:numPr>
                <w:ilvl w:val="1"/>
                <w:numId w:val="31"/>
              </w:numPr>
              <w:autoSpaceDE/>
              <w:autoSpaceDN/>
              <w:adjustRightInd/>
              <w:snapToGrid/>
              <w:spacing w:after="0"/>
              <w:jc w:val="left"/>
              <w:rPr>
                <w:rFonts w:eastAsia="Times New Roman" w:cs="Times"/>
                <w:i/>
              </w:rPr>
            </w:pPr>
            <w:r w:rsidRPr="005A7F7E">
              <w:rPr>
                <w:rStyle w:val="aff2"/>
                <w:rFonts w:eastAsia="Times New Roman" w:cs="Times"/>
              </w:rPr>
              <w:t>Configuration of an SRS resource set, configured with at least 4 of 2-port SRS resources</w:t>
            </w:r>
            <w:r w:rsidRPr="005A7F7E">
              <w:rPr>
                <w:rFonts w:eastAsia="Times New Roman" w:cs="Times"/>
                <w:i/>
              </w:rPr>
              <w:t xml:space="preserve">   </w:t>
            </w:r>
          </w:p>
          <w:p w14:paraId="3BA0E1A6" w14:textId="77777777" w:rsidR="004E4A1E" w:rsidRPr="005A7F7E" w:rsidRDefault="004E4A1E" w:rsidP="001A0D36">
            <w:pPr>
              <w:numPr>
                <w:ilvl w:val="1"/>
                <w:numId w:val="31"/>
              </w:numPr>
              <w:autoSpaceDE/>
              <w:autoSpaceDN/>
              <w:adjustRightInd/>
              <w:snapToGrid/>
              <w:spacing w:after="0"/>
              <w:jc w:val="left"/>
              <w:rPr>
                <w:rFonts w:eastAsia="Times New Roman" w:cs="Times"/>
                <w:i/>
              </w:rPr>
            </w:pPr>
            <w:r w:rsidRPr="005A7F7E">
              <w:rPr>
                <w:rStyle w:val="aff2"/>
                <w:rFonts w:eastAsia="Times New Roman" w:cs="Times"/>
              </w:rPr>
              <w:t xml:space="preserve">Configuration of an SRS resource set, configured with at least 2 of 4-port SRS resources </w:t>
            </w:r>
            <w:r w:rsidRPr="005A7F7E">
              <w:rPr>
                <w:rFonts w:eastAsia="Times New Roman" w:cs="Times"/>
                <w:i/>
              </w:rPr>
              <w:t xml:space="preserve">  </w:t>
            </w:r>
          </w:p>
          <w:p w14:paraId="062FD655" w14:textId="4A7CFBE4" w:rsidR="00B33E19" w:rsidRPr="005A7F7E" w:rsidRDefault="00B33E19" w:rsidP="00315877">
            <w:pPr>
              <w:autoSpaceDE/>
              <w:autoSpaceDN/>
              <w:adjustRightInd/>
              <w:snapToGrid/>
              <w:spacing w:after="0"/>
              <w:jc w:val="left"/>
              <w:rPr>
                <w:rFonts w:eastAsia="Times New Roman" w:cs="Times"/>
                <w:i/>
              </w:rPr>
            </w:pPr>
          </w:p>
          <w:p w14:paraId="7D70CB36" w14:textId="77777777" w:rsidR="00A838DF" w:rsidRPr="005A7F7E" w:rsidRDefault="00A838DF" w:rsidP="00A838DF">
            <w:pPr>
              <w:shd w:val="clear" w:color="auto" w:fill="FFFFFF"/>
              <w:contextualSpacing/>
              <w:rPr>
                <w:rFonts w:eastAsia="Times New Roman" w:cs="Times"/>
                <w:b/>
                <w:bCs/>
                <w:i/>
                <w:szCs w:val="20"/>
                <w:highlight w:val="green"/>
              </w:rPr>
            </w:pPr>
            <w:r w:rsidRPr="005A7F7E">
              <w:rPr>
                <w:rFonts w:eastAsia="Times New Roman" w:cs="Times"/>
                <w:b/>
                <w:bCs/>
                <w:i/>
                <w:szCs w:val="20"/>
                <w:highlight w:val="green"/>
              </w:rPr>
              <w:t>Agreement</w:t>
            </w:r>
          </w:p>
          <w:p w14:paraId="6B30CBA7" w14:textId="77777777" w:rsidR="00A838DF" w:rsidRPr="005A7F7E" w:rsidRDefault="00A838DF" w:rsidP="00A838DF">
            <w:pPr>
              <w:shd w:val="clear" w:color="auto" w:fill="FFFFFF"/>
              <w:contextualSpacing/>
              <w:rPr>
                <w:rFonts w:eastAsia="Times New Roman" w:cs="Times"/>
                <w:i/>
                <w:szCs w:val="20"/>
              </w:rPr>
            </w:pPr>
            <w:r w:rsidRPr="005A7F7E">
              <w:rPr>
                <w:rFonts w:eastAsia="Times New Roman" w:cs="Times"/>
                <w:i/>
                <w:szCs w:val="20"/>
              </w:rPr>
              <w:t xml:space="preserve">Study low overhead solutions for SRI and/or transmitter precoder matrix indication for codebook-based, and SRI indication for non-codebook-based UL transmission by an 8TX UE, </w:t>
            </w:r>
          </w:p>
          <w:p w14:paraId="4A01BB61" w14:textId="77777777" w:rsidR="00A838DF" w:rsidRPr="005A7F7E" w:rsidRDefault="00A838DF" w:rsidP="00A838DF">
            <w:pPr>
              <w:numPr>
                <w:ilvl w:val="0"/>
                <w:numId w:val="25"/>
              </w:numPr>
              <w:shd w:val="clear" w:color="auto" w:fill="FFFFFF"/>
              <w:autoSpaceDE/>
              <w:autoSpaceDN/>
              <w:adjustRightInd/>
              <w:snapToGrid/>
              <w:spacing w:after="0"/>
              <w:ind w:left="840"/>
              <w:contextualSpacing/>
              <w:jc w:val="left"/>
              <w:rPr>
                <w:rFonts w:eastAsia="Times New Roman" w:cs="Times"/>
                <w:i/>
                <w:szCs w:val="20"/>
              </w:rPr>
            </w:pPr>
            <w:r w:rsidRPr="005A7F7E">
              <w:rPr>
                <w:rFonts w:eastAsia="Times New Roman" w:cs="Times"/>
                <w:i/>
                <w:szCs w:val="20"/>
              </w:rPr>
              <w:t xml:space="preserve">FFS using single or separate (exiting or new) fields for the indication, </w:t>
            </w:r>
            <w:r w:rsidRPr="005A7F7E">
              <w:rPr>
                <w:rFonts w:eastAsia="Malgun Gothic" w:cs="Times"/>
                <w:i/>
                <w:szCs w:val="20"/>
                <w:lang w:eastAsia="zh-CN"/>
              </w:rPr>
              <w:t>other solutions are not precluded.</w:t>
            </w:r>
          </w:p>
          <w:p w14:paraId="3F7E5FDD" w14:textId="77777777" w:rsidR="00A838DF" w:rsidRPr="005A7F7E" w:rsidRDefault="00A838DF" w:rsidP="00A838DF">
            <w:pPr>
              <w:numPr>
                <w:ilvl w:val="0"/>
                <w:numId w:val="25"/>
              </w:numPr>
              <w:shd w:val="clear" w:color="auto" w:fill="FFFFFF"/>
              <w:autoSpaceDE/>
              <w:autoSpaceDN/>
              <w:adjustRightInd/>
              <w:snapToGrid/>
              <w:spacing w:after="0"/>
              <w:ind w:left="840"/>
              <w:contextualSpacing/>
              <w:jc w:val="left"/>
              <w:rPr>
                <w:i/>
                <w:lang w:eastAsia="zh-CN"/>
              </w:rPr>
            </w:pPr>
            <w:r w:rsidRPr="005A7F7E">
              <w:rPr>
                <w:rFonts w:eastAsia="Times New Roman" w:cs="Times"/>
                <w:i/>
                <w:szCs w:val="20"/>
              </w:rPr>
              <w:t>Note: Low overhead schemes for study include those using Rel-15 SRI/TPMI indication mechanisms</w:t>
            </w:r>
          </w:p>
          <w:p w14:paraId="6E308324" w14:textId="77777777" w:rsidR="00A838DF" w:rsidRPr="00AF7D14" w:rsidRDefault="00A838DF" w:rsidP="00A838DF">
            <w:pPr>
              <w:shd w:val="clear" w:color="auto" w:fill="FFFFFF"/>
              <w:autoSpaceDE/>
              <w:autoSpaceDN/>
              <w:adjustRightInd/>
              <w:snapToGrid/>
              <w:spacing w:after="0"/>
              <w:contextualSpacing/>
              <w:jc w:val="left"/>
              <w:rPr>
                <w:rFonts w:eastAsia="Times New Roman" w:cs="Times"/>
                <w:i/>
                <w:color w:val="242424"/>
                <w:szCs w:val="20"/>
              </w:rPr>
            </w:pPr>
          </w:p>
          <w:p w14:paraId="5623DE75" w14:textId="77777777" w:rsidR="00A838DF" w:rsidRPr="00AF7D14" w:rsidRDefault="00A838DF" w:rsidP="00A838DF">
            <w:pPr>
              <w:contextualSpacing/>
              <w:rPr>
                <w:rFonts w:cs="Times"/>
                <w:b/>
                <w:bCs/>
                <w:i/>
                <w:szCs w:val="20"/>
                <w:highlight w:val="green"/>
              </w:rPr>
            </w:pPr>
            <w:r w:rsidRPr="00AF7D14">
              <w:rPr>
                <w:rFonts w:cs="Times"/>
                <w:b/>
                <w:bCs/>
                <w:i/>
                <w:szCs w:val="20"/>
                <w:highlight w:val="green"/>
              </w:rPr>
              <w:t>Agreement</w:t>
            </w:r>
          </w:p>
          <w:p w14:paraId="391A1B60" w14:textId="77777777" w:rsidR="00A838DF" w:rsidRPr="00AF7D14" w:rsidRDefault="00A838DF" w:rsidP="00A838DF">
            <w:pPr>
              <w:rPr>
                <w:rFonts w:cs="Times"/>
                <w:i/>
                <w:iCs/>
              </w:rPr>
            </w:pPr>
            <w:r w:rsidRPr="00AF7D14">
              <w:rPr>
                <w:rFonts w:cs="Times"/>
                <w:i/>
                <w:iCs/>
              </w:rPr>
              <w:t>For SRI and/or transmitter precoder matrix indication for codebook-based uplink transmission by an 8TX UE, study</w:t>
            </w:r>
          </w:p>
          <w:p w14:paraId="399908CB" w14:textId="77777777" w:rsidR="00A838DF" w:rsidRPr="00AF7D14" w:rsidRDefault="00A838DF" w:rsidP="00A838DF">
            <w:pPr>
              <w:numPr>
                <w:ilvl w:val="0"/>
                <w:numId w:val="28"/>
              </w:numPr>
              <w:overflowPunct w:val="0"/>
              <w:adjustRightInd/>
              <w:snapToGrid/>
              <w:spacing w:after="0"/>
              <w:ind w:left="714" w:hanging="357"/>
              <w:rPr>
                <w:rFonts w:cs="Times"/>
                <w:i/>
                <w:iCs/>
              </w:rPr>
            </w:pPr>
            <w:r w:rsidRPr="00AF7D14">
              <w:rPr>
                <w:rFonts w:cs="Times"/>
                <w:i/>
                <w:iCs/>
                <w:color w:val="000000"/>
              </w:rPr>
              <w:t xml:space="preserve">Whether/how to indicate one or multiple TPMI/SRI, according to the number of antenna groups, coherence </w:t>
            </w:r>
            <w:r w:rsidRPr="00AF7D14">
              <w:rPr>
                <w:rFonts w:cs="Times"/>
                <w:i/>
                <w:iCs/>
              </w:rPr>
              <w:t xml:space="preserve">capability, </w:t>
            </w:r>
            <w:r w:rsidRPr="00251BDD">
              <w:rPr>
                <w:rFonts w:cs="Times"/>
                <w:i/>
                <w:iCs/>
              </w:rPr>
              <w:t>codebooksubset</w:t>
            </w:r>
            <w:r w:rsidRPr="00AF7D14">
              <w:rPr>
                <w:rFonts w:cs="Times"/>
                <w:i/>
                <w:iCs/>
              </w:rPr>
              <w:t xml:space="preserve"> configuration, etc. </w:t>
            </w:r>
          </w:p>
          <w:p w14:paraId="3EF32232" w14:textId="77777777" w:rsidR="00A838DF" w:rsidRPr="00AF7D14" w:rsidRDefault="00A838DF" w:rsidP="00A838DF">
            <w:pPr>
              <w:numPr>
                <w:ilvl w:val="0"/>
                <w:numId w:val="28"/>
              </w:numPr>
              <w:overflowPunct w:val="0"/>
              <w:adjustRightInd/>
              <w:snapToGrid/>
              <w:spacing w:after="0"/>
              <w:ind w:left="714" w:hanging="357"/>
              <w:rPr>
                <w:rFonts w:cs="Times"/>
                <w:i/>
                <w:iCs/>
              </w:rPr>
            </w:pPr>
            <w:r w:rsidRPr="00AF7D14">
              <w:rPr>
                <w:rFonts w:cs="Times"/>
                <w:i/>
                <w:iCs/>
              </w:rPr>
              <w:t>Whether/how to extend Rel-17 framework, e.g., TPMI/SRI indication in MTRP PUSCH</w:t>
            </w:r>
          </w:p>
          <w:p w14:paraId="7AA49C5C" w14:textId="77777777" w:rsidR="00A838DF" w:rsidRDefault="00A838DF" w:rsidP="00A838DF">
            <w:pPr>
              <w:numPr>
                <w:ilvl w:val="0"/>
                <w:numId w:val="28"/>
              </w:numPr>
              <w:overflowPunct w:val="0"/>
              <w:adjustRightInd/>
              <w:snapToGrid/>
              <w:spacing w:after="0"/>
              <w:ind w:left="714" w:hanging="357"/>
              <w:rPr>
                <w:rFonts w:cs="Times"/>
                <w:i/>
                <w:iCs/>
              </w:rPr>
            </w:pPr>
            <w:r w:rsidRPr="00AF7D14">
              <w:rPr>
                <w:rFonts w:cs="Times"/>
                <w:i/>
                <w:iCs/>
              </w:rPr>
              <w:t>Whether/how to separate/joint indication of rank and precoding information.</w:t>
            </w:r>
          </w:p>
          <w:p w14:paraId="37D83B89" w14:textId="5EE7B8AD" w:rsidR="00A838DF" w:rsidRPr="00A838DF" w:rsidRDefault="00A838DF" w:rsidP="00A838DF">
            <w:pPr>
              <w:numPr>
                <w:ilvl w:val="0"/>
                <w:numId w:val="28"/>
              </w:numPr>
              <w:overflowPunct w:val="0"/>
              <w:adjustRightInd/>
              <w:snapToGrid/>
              <w:spacing w:after="0"/>
              <w:ind w:left="714" w:hanging="357"/>
              <w:rPr>
                <w:rFonts w:cs="Times"/>
                <w:i/>
                <w:iCs/>
              </w:rPr>
            </w:pPr>
            <w:r w:rsidRPr="00A838DF">
              <w:rPr>
                <w:rFonts w:cs="Times"/>
                <w:i/>
                <w:iCs/>
              </w:rPr>
              <w:t>Whether/how to indicate n (&lt;=Ng) selected antenna group(s) separately from TPMI/TRI indication</w:t>
            </w:r>
          </w:p>
          <w:p w14:paraId="7A740011" w14:textId="77777777" w:rsidR="00A838DF" w:rsidRDefault="00A838DF" w:rsidP="00A838DF">
            <w:pPr>
              <w:autoSpaceDE/>
              <w:autoSpaceDN/>
              <w:adjustRightInd/>
              <w:snapToGrid/>
              <w:spacing w:after="0"/>
              <w:jc w:val="left"/>
              <w:rPr>
                <w:rFonts w:eastAsia="Times New Roman" w:cs="Times"/>
                <w:i/>
              </w:rPr>
            </w:pPr>
          </w:p>
          <w:p w14:paraId="743E3BFD" w14:textId="77777777" w:rsidR="00B33E19" w:rsidRPr="00315877" w:rsidRDefault="00B33E19" w:rsidP="00B33E19">
            <w:pPr>
              <w:pStyle w:val="mc-p"/>
              <w:spacing w:beforeLines="50" w:before="120" w:beforeAutospacing="0" w:afterLines="100" w:after="240" w:afterAutospacing="0"/>
              <w:contextualSpacing/>
              <w:rPr>
                <w:rFonts w:ascii="Times New Roman" w:eastAsia="宋体" w:cs="Times New Roman"/>
                <w:i/>
                <w:iCs/>
                <w:sz w:val="21"/>
                <w:szCs w:val="21"/>
                <w:highlight w:val="green"/>
              </w:rPr>
            </w:pPr>
            <w:r w:rsidRPr="00315877">
              <w:rPr>
                <w:rFonts w:ascii="Times New Roman" w:eastAsia="宋体" w:cs="Times New Roman"/>
                <w:b/>
                <w:bCs/>
                <w:i/>
                <w:iCs/>
                <w:color w:val="000000"/>
                <w:sz w:val="21"/>
                <w:szCs w:val="21"/>
                <w:highlight w:val="green"/>
                <w:shd w:val="clear" w:color="auto" w:fill="FFFF00"/>
              </w:rPr>
              <w:t>Agreement</w:t>
            </w:r>
          </w:p>
          <w:p w14:paraId="12905332" w14:textId="77777777" w:rsidR="00B33E19" w:rsidRPr="00315877" w:rsidRDefault="00B33E19" w:rsidP="00315877">
            <w:pPr>
              <w:spacing w:after="0"/>
              <w:contextualSpacing/>
              <w:rPr>
                <w:rFonts w:eastAsia="宋体"/>
                <w:i/>
                <w:szCs w:val="21"/>
              </w:rPr>
            </w:pPr>
            <w:r w:rsidRPr="00315877">
              <w:rPr>
                <w:rFonts w:eastAsia="宋体"/>
                <w:i/>
                <w:szCs w:val="21"/>
              </w:rPr>
              <w:t>For CB-based 8TX PUSCH transmission, for rank indication, down-select among the following</w:t>
            </w:r>
          </w:p>
          <w:p w14:paraId="4A940B2F" w14:textId="77777777" w:rsidR="00B33E19" w:rsidRPr="00315877" w:rsidRDefault="00B33E19" w:rsidP="00315877">
            <w:pPr>
              <w:pStyle w:val="af3"/>
              <w:numPr>
                <w:ilvl w:val="0"/>
                <w:numId w:val="49"/>
              </w:numPr>
              <w:adjustRightInd/>
              <w:spacing w:after="0"/>
              <w:ind w:firstLineChars="0"/>
              <w:contextualSpacing/>
              <w:rPr>
                <w:rFonts w:eastAsia="宋体"/>
                <w:i/>
                <w:szCs w:val="21"/>
              </w:rPr>
            </w:pPr>
            <w:r w:rsidRPr="00315877">
              <w:rPr>
                <w:rFonts w:eastAsia="宋体"/>
                <w:i/>
                <w:szCs w:val="21"/>
              </w:rPr>
              <w:t>Separate indication of TRI and TPMI</w:t>
            </w:r>
          </w:p>
          <w:p w14:paraId="2C3CD801" w14:textId="4EEBE3EE" w:rsidR="00B33E19" w:rsidRPr="00315877" w:rsidRDefault="00B33E19" w:rsidP="00315877">
            <w:pPr>
              <w:pStyle w:val="af3"/>
              <w:numPr>
                <w:ilvl w:val="0"/>
                <w:numId w:val="49"/>
              </w:numPr>
              <w:adjustRightInd/>
              <w:spacing w:after="0"/>
              <w:ind w:firstLineChars="0"/>
              <w:contextualSpacing/>
              <w:rPr>
                <w:rFonts w:eastAsia="宋体"/>
                <w:szCs w:val="21"/>
              </w:rPr>
            </w:pPr>
            <w:r w:rsidRPr="00315877">
              <w:rPr>
                <w:rFonts w:eastAsia="宋体"/>
                <w:i/>
                <w:szCs w:val="21"/>
              </w:rPr>
              <w:t>Joint indication of TRI and TPMI</w:t>
            </w:r>
          </w:p>
        </w:tc>
      </w:tr>
    </w:tbl>
    <w:p w14:paraId="330CE90B" w14:textId="70E99862" w:rsidR="0082689A" w:rsidRDefault="0082689A" w:rsidP="007536BE">
      <w:pPr>
        <w:rPr>
          <w:lang w:val="en-GB" w:eastAsia="zh-CN"/>
        </w:rPr>
      </w:pPr>
    </w:p>
    <w:p w14:paraId="11D51E0A" w14:textId="77777777" w:rsidR="00FB4A66" w:rsidRPr="00AF7D14" w:rsidRDefault="00FB4A66" w:rsidP="00FB4A66">
      <w:pPr>
        <w:rPr>
          <w:lang w:val="en-GB" w:eastAsia="zh-CN"/>
        </w:rPr>
      </w:pPr>
      <w:r w:rsidRPr="00AF7D14">
        <w:rPr>
          <w:lang w:val="en-GB" w:eastAsia="zh-CN"/>
        </w:rPr>
        <w:t>In RAN1 #110bis meeting, a single SRS resource set configured with up to 8 single-port SRS resources is supported for non-codebook-based UL transmission by an 8TX UE.</w:t>
      </w:r>
      <w:r>
        <w:rPr>
          <w:lang w:val="en-GB" w:eastAsia="zh-CN"/>
        </w:rPr>
        <w:t xml:space="preserve"> There is no need to support the configuration of more than one SRS resource sets, because this configuration may require additional spec effort and the benefit is unclear. Thus, </w:t>
      </w:r>
      <w:r w:rsidRPr="00570957">
        <w:rPr>
          <w:lang w:val="en-GB" w:eastAsia="zh-CN"/>
        </w:rPr>
        <w:t>a single SRS resource set</w:t>
      </w:r>
      <w:r>
        <w:rPr>
          <w:lang w:val="en-GB" w:eastAsia="zh-CN"/>
        </w:rPr>
        <w:t xml:space="preserve"> configuration is enough. </w:t>
      </w:r>
    </w:p>
    <w:p w14:paraId="37EE32CF" w14:textId="77777777" w:rsidR="00FB4A66" w:rsidRDefault="00FB4A66" w:rsidP="00FB4A66">
      <w:pPr>
        <w:pStyle w:val="proposal0"/>
        <w:numPr>
          <w:ilvl w:val="0"/>
          <w:numId w:val="36"/>
        </w:numPr>
        <w:ind w:left="1134" w:hanging="1134"/>
        <w:rPr>
          <w:lang w:val="en-GB"/>
        </w:rPr>
      </w:pPr>
    </w:p>
    <w:p w14:paraId="48200C7C" w14:textId="77777777" w:rsidR="00FB4A66" w:rsidRPr="00AF7D14" w:rsidRDefault="00FB4A66" w:rsidP="00FB4A66">
      <w:pPr>
        <w:pStyle w:val="boldbullet1"/>
        <w:numPr>
          <w:ilvl w:val="0"/>
          <w:numId w:val="35"/>
        </w:numPr>
        <w:rPr>
          <w:i/>
          <w:sz w:val="22"/>
          <w:lang w:val="en-GB"/>
        </w:rPr>
      </w:pPr>
      <w:r>
        <w:rPr>
          <w:i/>
          <w:sz w:val="22"/>
          <w:lang w:val="en-GB"/>
        </w:rPr>
        <w:t xml:space="preserve">Don’t support more than one SRS resource sets configuration </w:t>
      </w:r>
      <w:r w:rsidRPr="00AF7D14">
        <w:rPr>
          <w:i/>
          <w:sz w:val="22"/>
          <w:lang w:val="en-GB"/>
        </w:rPr>
        <w:t>for non-codebook-base</w:t>
      </w:r>
      <w:r w:rsidRPr="001A375E">
        <w:rPr>
          <w:i/>
          <w:sz w:val="22"/>
          <w:lang w:val="en-GB"/>
        </w:rPr>
        <w:t>d UL transmission by an 8TX UE.</w:t>
      </w:r>
    </w:p>
    <w:p w14:paraId="03C0DC5F" w14:textId="593B3AC0" w:rsidR="00365860" w:rsidRPr="00365860" w:rsidRDefault="00365860" w:rsidP="00365860">
      <w:pPr>
        <w:rPr>
          <w:lang w:val="en-GB" w:eastAsia="zh-CN"/>
        </w:rPr>
      </w:pPr>
      <w:r w:rsidRPr="00365860">
        <w:rPr>
          <w:lang w:val="en-GB" w:eastAsia="zh-CN"/>
        </w:rPr>
        <w:t>Based on the agreement of SRS configuration, f</w:t>
      </w:r>
      <w:r w:rsidRPr="00365860">
        <w:rPr>
          <w:rFonts w:hint="eastAsia"/>
          <w:lang w:val="en-GB" w:eastAsia="zh-CN"/>
        </w:rPr>
        <w:t xml:space="preserve">or </w:t>
      </w:r>
      <w:r w:rsidRPr="00365860">
        <w:rPr>
          <w:lang w:val="en-GB" w:eastAsia="zh-CN"/>
        </w:rPr>
        <w:t>non-codebook based UL transmission for an 8TX UE, a single SRS resource set configured with up to 8 single-port SRS resources</w:t>
      </w:r>
      <w:r w:rsidR="00262F16">
        <w:rPr>
          <w:lang w:val="en-GB" w:eastAsia="zh-CN"/>
        </w:rPr>
        <w:t xml:space="preserve"> is supported</w:t>
      </w:r>
      <w:r w:rsidRPr="00365860">
        <w:rPr>
          <w:lang w:val="en-GB" w:eastAsia="zh-CN"/>
        </w:rPr>
        <w:t>. We think one SRI field is suitable to indicate SRS resources for non-codebook based UL transmission for an 8TX UE, where the field size can be increased.</w:t>
      </w:r>
      <w:r w:rsidR="00262F16">
        <w:rPr>
          <w:lang w:val="en-GB" w:eastAsia="zh-CN"/>
        </w:rPr>
        <w:t xml:space="preserve"> For rank=1~8, if all SRS port combinations are supported, 8</w:t>
      </w:r>
      <w:r w:rsidR="000E2EAC">
        <w:rPr>
          <w:lang w:val="en-GB" w:eastAsia="zh-CN"/>
        </w:rPr>
        <w:t xml:space="preserve"> bits </w:t>
      </w:r>
      <w:r w:rsidR="00CE078A">
        <w:rPr>
          <w:lang w:val="en-GB" w:eastAsia="zh-CN"/>
        </w:rPr>
        <w:t xml:space="preserve">in SRI field </w:t>
      </w:r>
      <w:r w:rsidR="000E2EAC">
        <w:rPr>
          <w:lang w:val="en-GB" w:eastAsia="zh-CN"/>
        </w:rPr>
        <w:t xml:space="preserve">are enough </w:t>
      </w:r>
      <w:r w:rsidR="00CE078A">
        <w:rPr>
          <w:lang w:val="en-GB" w:eastAsia="zh-CN"/>
        </w:rPr>
        <w:t>regardless of the current SRS port combination indication</w:t>
      </w:r>
      <w:r w:rsidR="000E2EAC">
        <w:rPr>
          <w:lang w:val="en-GB" w:eastAsia="zh-CN"/>
        </w:rPr>
        <w:t xml:space="preserve"> (</w:t>
      </w:r>
      <w:r w:rsidR="000E2EAC" w:rsidRPr="009A15EC">
        <w:rPr>
          <w:rFonts w:eastAsia="宋体"/>
          <w:position w:val="-34"/>
          <w:sz w:val="18"/>
          <w:szCs w:val="18"/>
        </w:rPr>
        <w:object w:dxaOrig="2376" w:dyaOrig="732" w14:anchorId="45378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37.35pt" o:ole="">
            <v:imagedata r:id="rId8" o:title=""/>
          </v:shape>
          <o:OLEObject Type="Embed" ProgID="Equation.3" ShapeID="_x0000_i1025" DrawAspect="Content" ObjectID="_1738159969" r:id="rId9"/>
        </w:object>
      </w:r>
      <w:r w:rsidR="000E2EAC">
        <w:rPr>
          <w:lang w:val="en-GB" w:eastAsia="zh-CN"/>
        </w:rPr>
        <w:t>)</w:t>
      </w:r>
      <w:r w:rsidR="00CE078A">
        <w:rPr>
          <w:lang w:val="en-GB" w:eastAsia="zh-CN"/>
        </w:rPr>
        <w:t xml:space="preserve"> or bitmap indication.</w:t>
      </w:r>
    </w:p>
    <w:p w14:paraId="4C87D3CC" w14:textId="6C8A257F" w:rsidR="00FB4A66" w:rsidRPr="00C74C6F" w:rsidRDefault="004C6F31" w:rsidP="00C74C6F">
      <w:pPr>
        <w:pStyle w:val="observation"/>
        <w:rPr>
          <w:i/>
          <w:sz w:val="22"/>
          <w:lang w:eastAsia="zh-CN"/>
        </w:rPr>
      </w:pPr>
      <w:r w:rsidRPr="00C74C6F">
        <w:rPr>
          <w:i/>
          <w:sz w:val="22"/>
          <w:lang w:eastAsia="zh-CN"/>
        </w:rPr>
        <w:t>Observation</w:t>
      </w:r>
      <w:r w:rsidR="00C74C6F">
        <w:rPr>
          <w:i/>
          <w:sz w:val="22"/>
          <w:lang w:eastAsia="zh-CN"/>
        </w:rPr>
        <w:t xml:space="preserve"> 1</w:t>
      </w:r>
      <w:r w:rsidRPr="00C74C6F">
        <w:rPr>
          <w:i/>
          <w:sz w:val="22"/>
          <w:lang w:eastAsia="zh-CN"/>
        </w:rPr>
        <w:t>:</w:t>
      </w:r>
    </w:p>
    <w:p w14:paraId="43240B80" w14:textId="3B4D3921" w:rsidR="000E2EAC" w:rsidRPr="00AF7D14" w:rsidRDefault="000E2EAC" w:rsidP="000E2EAC">
      <w:pPr>
        <w:pStyle w:val="boldbullet1"/>
        <w:numPr>
          <w:ilvl w:val="0"/>
          <w:numId w:val="35"/>
        </w:numPr>
        <w:rPr>
          <w:i/>
          <w:sz w:val="22"/>
          <w:lang w:val="en-GB"/>
        </w:rPr>
      </w:pPr>
      <w:r>
        <w:rPr>
          <w:i/>
          <w:sz w:val="22"/>
          <w:lang w:val="en-GB"/>
        </w:rPr>
        <w:t xml:space="preserve">For </w:t>
      </w:r>
      <w:r w:rsidRPr="00AF7D14">
        <w:rPr>
          <w:i/>
          <w:sz w:val="22"/>
          <w:lang w:val="en-GB"/>
        </w:rPr>
        <w:t>non-codebook-base</w:t>
      </w:r>
      <w:r w:rsidRPr="001A375E">
        <w:rPr>
          <w:i/>
          <w:sz w:val="22"/>
          <w:lang w:val="en-GB"/>
        </w:rPr>
        <w:t>d UL transmission by an 8TX UE</w:t>
      </w:r>
      <w:r>
        <w:rPr>
          <w:i/>
          <w:sz w:val="22"/>
          <w:lang w:val="en-GB"/>
        </w:rPr>
        <w:t xml:space="preserve">, </w:t>
      </w:r>
      <w:r w:rsidR="00990E66">
        <w:rPr>
          <w:i/>
          <w:sz w:val="22"/>
          <w:lang w:val="en-GB"/>
        </w:rPr>
        <w:t xml:space="preserve">all SRS port combinations </w:t>
      </w:r>
      <w:r w:rsidR="00226828">
        <w:rPr>
          <w:i/>
          <w:sz w:val="22"/>
          <w:lang w:val="en-GB"/>
        </w:rPr>
        <w:t>can be indicated by</w:t>
      </w:r>
      <w:r w:rsidR="00990E66">
        <w:rPr>
          <w:i/>
          <w:sz w:val="22"/>
          <w:lang w:val="en-GB"/>
        </w:rPr>
        <w:t xml:space="preserve"> one SRI</w:t>
      </w:r>
      <w:r>
        <w:rPr>
          <w:i/>
          <w:sz w:val="22"/>
          <w:lang w:val="en-GB"/>
        </w:rPr>
        <w:t>.</w:t>
      </w:r>
    </w:p>
    <w:p w14:paraId="45921CC3" w14:textId="5FE2469F" w:rsidR="00FC6966" w:rsidRDefault="00395D5D" w:rsidP="00FC6966">
      <w:pPr>
        <w:rPr>
          <w:lang w:val="en-GB" w:eastAsia="zh-CN"/>
        </w:rPr>
      </w:pPr>
      <w:r>
        <w:rPr>
          <w:lang w:val="en-GB" w:eastAsia="zh-CN"/>
        </w:rPr>
        <w:t>Due to</w:t>
      </w:r>
      <w:r w:rsidR="00FC6966" w:rsidRPr="00FC6966">
        <w:rPr>
          <w:lang w:val="en-GB" w:eastAsia="zh-CN"/>
        </w:rPr>
        <w:t xml:space="preserve"> the</w:t>
      </w:r>
      <w:r>
        <w:rPr>
          <w:lang w:val="en-GB" w:eastAsia="zh-CN"/>
        </w:rPr>
        <w:t xml:space="preserve"> high</w:t>
      </w:r>
      <w:r w:rsidR="00FC6966" w:rsidRPr="00FC6966">
        <w:rPr>
          <w:lang w:val="en-GB" w:eastAsia="zh-CN"/>
        </w:rPr>
        <w:t xml:space="preserve"> overhead </w:t>
      </w:r>
      <w:r>
        <w:rPr>
          <w:lang w:val="en-GB" w:eastAsia="zh-CN"/>
        </w:rPr>
        <w:t>introduced</w:t>
      </w:r>
      <w:r w:rsidR="00FC6966" w:rsidRPr="00FC6966">
        <w:rPr>
          <w:lang w:val="en-GB" w:eastAsia="zh-CN"/>
        </w:rPr>
        <w:t xml:space="preserve"> by direct enhancement</w:t>
      </w:r>
      <w:r w:rsidR="00EC63E8">
        <w:rPr>
          <w:lang w:val="en-GB" w:eastAsia="zh-CN"/>
        </w:rPr>
        <w:t xml:space="preserve"> for SRI field in DCI</w:t>
      </w:r>
      <w:r w:rsidR="00FC6966" w:rsidRPr="00FC6966">
        <w:rPr>
          <w:lang w:val="en-GB" w:eastAsia="zh-CN"/>
        </w:rPr>
        <w:t xml:space="preserve">, further study is needed to reduce </w:t>
      </w:r>
      <w:r>
        <w:rPr>
          <w:lang w:val="en-GB" w:eastAsia="zh-CN"/>
        </w:rPr>
        <w:t>SRI</w:t>
      </w:r>
      <w:r w:rsidR="00FC6966" w:rsidRPr="00FC6966">
        <w:rPr>
          <w:lang w:val="en-GB" w:eastAsia="zh-CN"/>
        </w:rPr>
        <w:t xml:space="preserve"> overhead for non-codebook-based transmission. </w:t>
      </w:r>
      <w:r w:rsidR="00FC6966" w:rsidRPr="00FC6966">
        <w:rPr>
          <w:rFonts w:hint="eastAsia"/>
          <w:lang w:val="en-GB" w:eastAsia="zh-CN"/>
        </w:rPr>
        <w:t>Based</w:t>
      </w:r>
      <w:r w:rsidR="00FC6966" w:rsidRPr="00FC6966">
        <w:rPr>
          <w:lang w:val="en-GB" w:eastAsia="zh-CN"/>
        </w:rPr>
        <w:t xml:space="preserve"> on the possible deployment of UE </w:t>
      </w:r>
      <w:r w:rsidR="00F03A85">
        <w:rPr>
          <w:lang w:val="en-GB" w:eastAsia="zh-CN"/>
        </w:rPr>
        <w:t>antenna, e.g. multi-panel for 8</w:t>
      </w:r>
      <w:r w:rsidR="00FC6966" w:rsidRPr="00FC6966">
        <w:rPr>
          <w:lang w:val="en-GB" w:eastAsia="zh-CN"/>
        </w:rPr>
        <w:t>TX</w:t>
      </w:r>
      <w:r>
        <w:rPr>
          <w:lang w:val="en-GB" w:eastAsia="zh-CN"/>
        </w:rPr>
        <w:t xml:space="preserve"> UE</w:t>
      </w:r>
      <w:r w:rsidR="00FC6966" w:rsidRPr="00FC6966">
        <w:rPr>
          <w:lang w:val="en-GB" w:eastAsia="zh-CN"/>
        </w:rPr>
        <w:t xml:space="preserve">, a feasible method is </w:t>
      </w:r>
      <w:r w:rsidR="00ED388E">
        <w:rPr>
          <w:lang w:val="en-GB" w:eastAsia="zh-CN"/>
        </w:rPr>
        <w:t xml:space="preserve">to </w:t>
      </w:r>
      <w:r w:rsidR="00FC6966" w:rsidRPr="00FC6966">
        <w:rPr>
          <w:lang w:val="en-GB" w:eastAsia="zh-CN"/>
        </w:rPr>
        <w:t>limit the selection of SRS resource</w:t>
      </w:r>
      <w:r w:rsidR="00ED388E">
        <w:rPr>
          <w:lang w:val="en-GB" w:eastAsia="zh-CN"/>
        </w:rPr>
        <w:t>s</w:t>
      </w:r>
      <w:r w:rsidR="00FC6966" w:rsidRPr="00FC6966">
        <w:rPr>
          <w:lang w:val="en-GB" w:eastAsia="zh-CN"/>
        </w:rPr>
        <w:t xml:space="preserve"> for part of layers having large spatial differences, such as limiting the first four layers to the first four SRS resources. DCI overhead reduction for SRS resource indicator should be considered and the potential methods to reduce </w:t>
      </w:r>
      <w:r w:rsidR="00913B82">
        <w:rPr>
          <w:rFonts w:hint="eastAsia"/>
          <w:lang w:val="en-GB" w:eastAsia="zh-CN"/>
        </w:rPr>
        <w:t>SRI</w:t>
      </w:r>
      <w:r w:rsidR="00FC6966" w:rsidRPr="00FC6966">
        <w:rPr>
          <w:lang w:val="en-GB" w:eastAsia="zh-CN"/>
        </w:rPr>
        <w:t xml:space="preserve"> overhead should </w:t>
      </w:r>
      <w:r w:rsidR="00B26FAD">
        <w:rPr>
          <w:lang w:val="en-GB" w:eastAsia="zh-CN"/>
        </w:rPr>
        <w:t xml:space="preserve">be </w:t>
      </w:r>
      <w:r w:rsidR="009618F6">
        <w:rPr>
          <w:lang w:val="en-GB" w:eastAsia="zh-CN"/>
        </w:rPr>
        <w:t>studied</w:t>
      </w:r>
      <w:r w:rsidR="00C80790">
        <w:rPr>
          <w:lang w:val="en-GB" w:eastAsia="zh-CN"/>
        </w:rPr>
        <w:t xml:space="preserve">, e.g. the first four </w:t>
      </w:r>
      <w:r w:rsidR="00CB50C4">
        <w:rPr>
          <w:lang w:val="en-GB" w:eastAsia="zh-CN"/>
        </w:rPr>
        <w:t>SRS resources are used for rank=1~4 and always used for rank=5~8</w:t>
      </w:r>
      <w:r w:rsidR="00C80790">
        <w:rPr>
          <w:lang w:val="en-GB" w:eastAsia="zh-CN"/>
        </w:rPr>
        <w:t>.</w:t>
      </w:r>
    </w:p>
    <w:p w14:paraId="72004351" w14:textId="77777777" w:rsidR="00ED388E" w:rsidRPr="00FC6966" w:rsidRDefault="00ED388E" w:rsidP="00913B82">
      <w:pPr>
        <w:pStyle w:val="proposal0"/>
        <w:numPr>
          <w:ilvl w:val="0"/>
          <w:numId w:val="36"/>
        </w:numPr>
        <w:ind w:left="1134" w:hanging="1134"/>
        <w:rPr>
          <w:lang w:val="en-GB"/>
        </w:rPr>
      </w:pPr>
    </w:p>
    <w:p w14:paraId="11664AAC" w14:textId="6E5482F1" w:rsidR="00FC6966" w:rsidRPr="00913B82" w:rsidRDefault="001C285A" w:rsidP="00913B82">
      <w:pPr>
        <w:pStyle w:val="boldbullet1"/>
        <w:numPr>
          <w:ilvl w:val="0"/>
          <w:numId w:val="35"/>
        </w:numPr>
        <w:rPr>
          <w:i/>
          <w:sz w:val="22"/>
          <w:lang w:val="en-GB"/>
        </w:rPr>
      </w:pPr>
      <w:r>
        <w:rPr>
          <w:i/>
          <w:sz w:val="22"/>
          <w:lang w:val="en-GB"/>
        </w:rPr>
        <w:t>Consider t</w:t>
      </w:r>
      <w:r w:rsidR="00913B82">
        <w:rPr>
          <w:i/>
          <w:sz w:val="22"/>
          <w:lang w:val="en-GB"/>
        </w:rPr>
        <w:t>he p</w:t>
      </w:r>
      <w:r>
        <w:rPr>
          <w:i/>
          <w:sz w:val="22"/>
          <w:lang w:val="en-GB"/>
        </w:rPr>
        <w:t>otential method</w:t>
      </w:r>
      <w:r w:rsidR="00FC6966" w:rsidRPr="00913B82">
        <w:rPr>
          <w:i/>
          <w:sz w:val="22"/>
          <w:lang w:val="en-GB"/>
        </w:rPr>
        <w:t xml:space="preserve"> to reduce </w:t>
      </w:r>
      <w:r w:rsidR="00913B82">
        <w:rPr>
          <w:i/>
          <w:sz w:val="22"/>
          <w:lang w:val="en-GB"/>
        </w:rPr>
        <w:t>SRI</w:t>
      </w:r>
      <w:r w:rsidR="00FC6966" w:rsidRPr="00913B82">
        <w:rPr>
          <w:i/>
          <w:sz w:val="22"/>
          <w:lang w:val="en-GB"/>
        </w:rPr>
        <w:t xml:space="preserve"> overhead</w:t>
      </w:r>
      <w:r>
        <w:rPr>
          <w:i/>
          <w:sz w:val="22"/>
          <w:lang w:val="en-GB"/>
        </w:rPr>
        <w:t>.</w:t>
      </w:r>
    </w:p>
    <w:p w14:paraId="46D609BC" w14:textId="3C4C447F" w:rsidR="00A5683B" w:rsidRPr="000E2EAC" w:rsidRDefault="000E2EAC" w:rsidP="00A5683B">
      <w:pPr>
        <w:rPr>
          <w:lang w:val="en-GB" w:eastAsia="zh-CN"/>
        </w:rPr>
      </w:pPr>
      <w:r w:rsidRPr="00AF7D14">
        <w:rPr>
          <w:lang w:val="en-GB" w:eastAsia="zh-CN"/>
        </w:rPr>
        <w:t>I</w:t>
      </w:r>
      <w:r w:rsidR="00A5683B" w:rsidRPr="000E2EAC">
        <w:rPr>
          <w:lang w:val="en-GB" w:eastAsia="zh-CN"/>
        </w:rPr>
        <w:t xml:space="preserve">t is agreed that one SRS resource set configuration containing up to 2 8 -port SRS resource(s) is supported for codebook-based UL transmission for an 8TX UE. </w:t>
      </w:r>
      <w:r w:rsidR="00512C77">
        <w:rPr>
          <w:lang w:val="en-GB" w:eastAsia="zh-CN"/>
        </w:rPr>
        <w:t xml:space="preserve">We think </w:t>
      </w:r>
      <w:r w:rsidR="003B47AB">
        <w:rPr>
          <w:lang w:val="en-GB" w:eastAsia="zh-CN"/>
        </w:rPr>
        <w:t>one SRS resource set</w:t>
      </w:r>
      <w:r w:rsidR="00A5683B" w:rsidRPr="000E2EAC">
        <w:rPr>
          <w:lang w:val="en-GB" w:eastAsia="zh-CN"/>
        </w:rPr>
        <w:t xml:space="preserve"> </w:t>
      </w:r>
      <w:r w:rsidR="003B47AB">
        <w:rPr>
          <w:lang w:val="en-GB" w:eastAsia="zh-CN"/>
        </w:rPr>
        <w:t>is enough</w:t>
      </w:r>
      <w:r w:rsidR="00A5683B" w:rsidRPr="000E2EAC">
        <w:rPr>
          <w:lang w:val="en-GB" w:eastAsia="zh-CN"/>
        </w:rPr>
        <w:t xml:space="preserve"> for</w:t>
      </w:r>
      <w:r w:rsidR="003B47AB">
        <w:rPr>
          <w:lang w:val="en-GB" w:eastAsia="zh-CN"/>
        </w:rPr>
        <w:t xml:space="preserve"> codebook-based UL transmission by an 8TX UE</w:t>
      </w:r>
      <w:r w:rsidR="00757F46">
        <w:rPr>
          <w:lang w:val="en-GB" w:eastAsia="zh-CN"/>
        </w:rPr>
        <w:t xml:space="preserve">, which </w:t>
      </w:r>
      <w:r w:rsidR="008C4471">
        <w:rPr>
          <w:lang w:val="en-GB" w:eastAsia="zh-CN"/>
        </w:rPr>
        <w:t xml:space="preserve">is </w:t>
      </w:r>
      <w:r w:rsidR="008C4471">
        <w:rPr>
          <w:lang w:eastAsia="zh-CN"/>
        </w:rPr>
        <w:t xml:space="preserve">a direct extension of Rel-15 UL design and </w:t>
      </w:r>
      <w:r w:rsidR="00757F46">
        <w:rPr>
          <w:lang w:val="en-GB" w:eastAsia="zh-CN"/>
        </w:rPr>
        <w:t>can reduce SRI overhead</w:t>
      </w:r>
      <w:r w:rsidR="00A5683B" w:rsidRPr="000E2EAC">
        <w:rPr>
          <w:lang w:val="en-GB" w:eastAsia="zh-CN"/>
        </w:rPr>
        <w:t xml:space="preserve">. </w:t>
      </w:r>
      <w:r w:rsidR="008C4471">
        <w:rPr>
          <w:lang w:val="en-GB" w:eastAsia="zh-CN"/>
        </w:rPr>
        <w:t>I</w:t>
      </w:r>
      <w:r w:rsidR="00A5683B" w:rsidRPr="000E2EAC">
        <w:rPr>
          <w:lang w:val="en-GB" w:eastAsia="zh-CN"/>
        </w:rPr>
        <w:t xml:space="preserve">t is not necessary to additionally introduce </w:t>
      </w:r>
      <w:r w:rsidR="00D92077">
        <w:rPr>
          <w:lang w:val="en-GB" w:eastAsia="zh-CN"/>
        </w:rPr>
        <w:t xml:space="preserve">more than one SRS resource sets with </w:t>
      </w:r>
      <w:r w:rsidR="00A5683B" w:rsidRPr="000E2EAC">
        <w:rPr>
          <w:lang w:val="en-GB" w:eastAsia="zh-CN"/>
        </w:rPr>
        <w:t>2-port or 4-port SRS</w:t>
      </w:r>
      <w:r w:rsidR="00D92077">
        <w:rPr>
          <w:lang w:val="en-GB" w:eastAsia="zh-CN"/>
        </w:rPr>
        <w:t xml:space="preserve"> resource</w:t>
      </w:r>
      <w:r w:rsidR="00A5683B" w:rsidRPr="000E2EAC">
        <w:rPr>
          <w:lang w:val="en-GB" w:eastAsia="zh-CN"/>
        </w:rPr>
        <w:t>, which has unclear benefit, spec effort and larger SRI overhead.</w:t>
      </w:r>
    </w:p>
    <w:p w14:paraId="0A974D69" w14:textId="77777777" w:rsidR="00D42A50" w:rsidRDefault="00D42A50" w:rsidP="00D42A50">
      <w:pPr>
        <w:pStyle w:val="proposal0"/>
        <w:numPr>
          <w:ilvl w:val="0"/>
          <w:numId w:val="36"/>
        </w:numPr>
        <w:ind w:left="1134" w:hanging="1134"/>
        <w:rPr>
          <w:color w:val="FF0000"/>
        </w:rPr>
      </w:pPr>
    </w:p>
    <w:p w14:paraId="5352E4A8" w14:textId="64C47BF6" w:rsidR="00D92077" w:rsidRPr="00D92077" w:rsidRDefault="00D92077" w:rsidP="009B4870">
      <w:pPr>
        <w:pStyle w:val="boldbullet1"/>
        <w:numPr>
          <w:ilvl w:val="0"/>
          <w:numId w:val="35"/>
        </w:numPr>
        <w:rPr>
          <w:i/>
          <w:sz w:val="22"/>
          <w:lang w:val="en-GB"/>
        </w:rPr>
      </w:pPr>
      <w:r w:rsidRPr="00D92077">
        <w:rPr>
          <w:i/>
          <w:sz w:val="22"/>
          <w:lang w:val="en-GB"/>
        </w:rPr>
        <w:t>Only support one SRS resource set containing 8-port SRS resour</w:t>
      </w:r>
      <w:r>
        <w:rPr>
          <w:i/>
          <w:sz w:val="22"/>
          <w:lang w:val="en-GB"/>
        </w:rPr>
        <w:t>ce(s)</w:t>
      </w:r>
      <w:r w:rsidRPr="00D92077">
        <w:rPr>
          <w:i/>
          <w:sz w:val="22"/>
          <w:lang w:val="en-GB"/>
        </w:rPr>
        <w:t xml:space="preserve"> for codebook-based UL transmission by an 8TX UE.</w:t>
      </w:r>
    </w:p>
    <w:p w14:paraId="106866CD" w14:textId="152985A7" w:rsidR="000E2EAC" w:rsidRPr="000E2EAC" w:rsidRDefault="00E402ED" w:rsidP="000E2EAC">
      <w:pPr>
        <w:rPr>
          <w:lang w:val="en-GB" w:eastAsia="zh-CN"/>
        </w:rPr>
      </w:pPr>
      <w:r>
        <w:rPr>
          <w:lang w:val="en-GB" w:eastAsia="zh-CN"/>
        </w:rPr>
        <w:t>F</w:t>
      </w:r>
      <w:r w:rsidRPr="000E2EAC">
        <w:rPr>
          <w:lang w:val="en-GB" w:eastAsia="zh-CN"/>
        </w:rPr>
        <w:t>or codebook</w:t>
      </w:r>
      <w:r w:rsidR="00816B07">
        <w:rPr>
          <w:lang w:val="en-GB" w:eastAsia="zh-CN"/>
        </w:rPr>
        <w:t>-</w:t>
      </w:r>
      <w:r w:rsidRPr="000E2EAC">
        <w:rPr>
          <w:lang w:val="en-GB" w:eastAsia="zh-CN"/>
        </w:rPr>
        <w:t>based UL transmission for an 8TX UE</w:t>
      </w:r>
      <w:r w:rsidR="000E2EAC" w:rsidRPr="000E2EAC">
        <w:rPr>
          <w:lang w:val="en-GB" w:eastAsia="zh-CN"/>
        </w:rPr>
        <w:t xml:space="preserve">, </w:t>
      </w:r>
      <w:r>
        <w:rPr>
          <w:lang w:val="en-GB" w:eastAsia="zh-CN"/>
        </w:rPr>
        <w:t>the SRI field in Rel-15 can be reused, where 1 bit in SRI field is used when 2 SRS resources are configured in the set.</w:t>
      </w:r>
      <w:r w:rsidRPr="00E402ED">
        <w:rPr>
          <w:lang w:eastAsia="zh-CN"/>
        </w:rPr>
        <w:t xml:space="preserve"> </w:t>
      </w:r>
      <w:r>
        <w:rPr>
          <w:lang w:eastAsia="zh-CN"/>
        </w:rPr>
        <w:t xml:space="preserve">For codebook-based transmission, the </w:t>
      </w:r>
      <w:r w:rsidRPr="00AF7D14">
        <w:rPr>
          <w:lang w:eastAsia="zh-CN"/>
        </w:rPr>
        <w:t>transmitter precoder matrix indication</w:t>
      </w:r>
      <w:r>
        <w:rPr>
          <w:lang w:eastAsia="zh-CN"/>
        </w:rPr>
        <w:t xml:space="preserve"> has a strong correlation with the structure of the codebook design, which is difficult to estimate without UL codebook. Thus, the TPMI design for codebook-based UL transmission can be decided when the codebook design for UL is stable.</w:t>
      </w:r>
    </w:p>
    <w:p w14:paraId="7985E11B" w14:textId="77777777" w:rsidR="00CE078A" w:rsidRPr="00E402ED" w:rsidRDefault="00CE078A" w:rsidP="00E402ED">
      <w:pPr>
        <w:pStyle w:val="proposal0"/>
        <w:numPr>
          <w:ilvl w:val="0"/>
          <w:numId w:val="36"/>
        </w:numPr>
        <w:ind w:left="1134" w:hanging="1134"/>
        <w:rPr>
          <w:lang w:val="en-GB"/>
        </w:rPr>
      </w:pPr>
    </w:p>
    <w:p w14:paraId="19D4800F" w14:textId="77777777" w:rsidR="00816B07" w:rsidRDefault="00417FF4" w:rsidP="00816B07">
      <w:pPr>
        <w:pStyle w:val="boldbullet1"/>
        <w:numPr>
          <w:ilvl w:val="0"/>
          <w:numId w:val="35"/>
        </w:numPr>
        <w:rPr>
          <w:i/>
          <w:sz w:val="22"/>
          <w:lang w:val="en-GB"/>
        </w:rPr>
      </w:pPr>
      <w:r w:rsidRPr="00816B07">
        <w:rPr>
          <w:i/>
          <w:sz w:val="22"/>
          <w:lang w:val="en-GB"/>
        </w:rPr>
        <w:t xml:space="preserve">For </w:t>
      </w:r>
      <w:r w:rsidR="00816B07">
        <w:rPr>
          <w:rFonts w:hint="eastAsia"/>
          <w:i/>
          <w:sz w:val="22"/>
          <w:lang w:val="en-GB"/>
        </w:rPr>
        <w:t>codeb</w:t>
      </w:r>
      <w:r w:rsidR="00816B07">
        <w:rPr>
          <w:i/>
          <w:sz w:val="22"/>
          <w:lang w:val="en-GB"/>
        </w:rPr>
        <w:t>ook-</w:t>
      </w:r>
      <w:r w:rsidRPr="00816B07">
        <w:rPr>
          <w:i/>
          <w:sz w:val="22"/>
          <w:lang w:val="en-GB"/>
        </w:rPr>
        <w:t>based 8TX PUSCH transmission,</w:t>
      </w:r>
      <w:r w:rsidR="00816B07">
        <w:rPr>
          <w:i/>
          <w:sz w:val="22"/>
          <w:lang w:val="en-GB"/>
        </w:rPr>
        <w:t xml:space="preserve"> </w:t>
      </w:r>
    </w:p>
    <w:p w14:paraId="409317A3" w14:textId="07964B65" w:rsidR="00417FF4" w:rsidRPr="00816B07" w:rsidRDefault="00816B07" w:rsidP="00816B07">
      <w:pPr>
        <w:pStyle w:val="boldbullet1"/>
        <w:numPr>
          <w:ilvl w:val="1"/>
          <w:numId w:val="35"/>
        </w:numPr>
        <w:rPr>
          <w:i/>
          <w:sz w:val="22"/>
          <w:lang w:val="en-GB"/>
        </w:rPr>
      </w:pPr>
      <w:r>
        <w:rPr>
          <w:i/>
          <w:sz w:val="22"/>
          <w:lang w:val="en-GB"/>
        </w:rPr>
        <w:t>Similar to Rel-15, one SRI field is used.</w:t>
      </w:r>
    </w:p>
    <w:p w14:paraId="72EF61EA" w14:textId="6CA01D50" w:rsidR="00077152" w:rsidRPr="00816B07" w:rsidRDefault="00077152" w:rsidP="00816B07">
      <w:pPr>
        <w:pStyle w:val="boldbullet1"/>
        <w:numPr>
          <w:ilvl w:val="1"/>
          <w:numId w:val="35"/>
        </w:numPr>
        <w:rPr>
          <w:i/>
          <w:sz w:val="22"/>
          <w:lang w:val="en-GB"/>
        </w:rPr>
      </w:pPr>
      <w:r w:rsidRPr="00816B07">
        <w:rPr>
          <w:i/>
          <w:sz w:val="22"/>
          <w:lang w:val="en-GB"/>
        </w:rPr>
        <w:t>TPMI design should be decided after codebook design.</w:t>
      </w:r>
    </w:p>
    <w:p w14:paraId="3FD365A9" w14:textId="05BE7104" w:rsidR="00B27843" w:rsidRDefault="00B27843" w:rsidP="007B1D3B">
      <w:pPr>
        <w:rPr>
          <w:lang w:eastAsia="zh-CN"/>
        </w:rPr>
      </w:pPr>
    </w:p>
    <w:p w14:paraId="6091203E" w14:textId="2A071856" w:rsidR="00B51A38" w:rsidRDefault="00B51A38" w:rsidP="00B51A38">
      <w:pPr>
        <w:pStyle w:val="2"/>
      </w:pPr>
      <w:r>
        <w:t>Full power operation</w:t>
      </w:r>
    </w:p>
    <w:tbl>
      <w:tblPr>
        <w:tblStyle w:val="ae"/>
        <w:tblW w:w="0" w:type="auto"/>
        <w:tblLook w:val="04A0" w:firstRow="1" w:lastRow="0" w:firstColumn="1" w:lastColumn="0" w:noHBand="0" w:noVBand="1"/>
      </w:tblPr>
      <w:tblGrid>
        <w:gridCol w:w="9307"/>
      </w:tblGrid>
      <w:tr w:rsidR="008A0182" w14:paraId="7A33A5A1" w14:textId="77777777" w:rsidTr="008A0182">
        <w:tc>
          <w:tcPr>
            <w:tcW w:w="9307" w:type="dxa"/>
          </w:tcPr>
          <w:p w14:paraId="0F87684F" w14:textId="77777777" w:rsidR="008A0182" w:rsidRPr="00B51A38" w:rsidRDefault="008A0182" w:rsidP="00B51A38">
            <w:pPr>
              <w:spacing w:after="0"/>
              <w:rPr>
                <w:rFonts w:eastAsia="宋体"/>
                <w:b/>
                <w:i/>
                <w:iCs/>
                <w:szCs w:val="21"/>
              </w:rPr>
            </w:pPr>
            <w:r w:rsidRPr="00B51A38">
              <w:rPr>
                <w:rFonts w:eastAsia="宋体"/>
                <w:b/>
                <w:i/>
                <w:iCs/>
                <w:szCs w:val="21"/>
                <w:highlight w:val="green"/>
              </w:rPr>
              <w:t>Agreement</w:t>
            </w:r>
          </w:p>
          <w:p w14:paraId="58B94BE2" w14:textId="77777777" w:rsidR="008A0182" w:rsidRPr="00B51A38" w:rsidRDefault="008A0182" w:rsidP="00B51A38">
            <w:pPr>
              <w:spacing w:after="0"/>
              <w:rPr>
                <w:rFonts w:eastAsia="宋体"/>
                <w:i/>
                <w:iCs/>
                <w:szCs w:val="21"/>
              </w:rPr>
            </w:pPr>
            <w:r w:rsidRPr="00B51A38">
              <w:rPr>
                <w:rFonts w:eastAsia="宋体"/>
                <w:i/>
                <w:iCs/>
                <w:szCs w:val="21"/>
              </w:rPr>
              <w:t>Study full power transmission for 8TX UEs .</w:t>
            </w:r>
          </w:p>
          <w:p w14:paraId="3B42BBBB" w14:textId="0DEF74F9" w:rsidR="008A0182" w:rsidRDefault="008A0182" w:rsidP="00B51A38">
            <w:pPr>
              <w:widowControl/>
              <w:autoSpaceDE/>
              <w:autoSpaceDN/>
              <w:adjustRightInd/>
              <w:snapToGrid/>
              <w:spacing w:after="0"/>
              <w:ind w:left="760" w:hanging="360"/>
              <w:jc w:val="left"/>
              <w:rPr>
                <w:rFonts w:eastAsia="宋体"/>
                <w:i/>
                <w:iCs/>
                <w:szCs w:val="21"/>
              </w:rPr>
            </w:pPr>
            <w:r w:rsidRPr="00B51A38">
              <w:rPr>
                <w:rFonts w:eastAsia="宋体"/>
                <w:i/>
                <w:iCs/>
                <w:szCs w:val="21"/>
              </w:rPr>
              <w:t>Details are FFS upon completion of codebook design</w:t>
            </w:r>
          </w:p>
          <w:p w14:paraId="36672529" w14:textId="77777777" w:rsidR="00B51A38" w:rsidRPr="00B51A38" w:rsidRDefault="00B51A38" w:rsidP="00B51A38">
            <w:pPr>
              <w:widowControl/>
              <w:autoSpaceDE/>
              <w:autoSpaceDN/>
              <w:adjustRightInd/>
              <w:snapToGrid/>
              <w:spacing w:after="0"/>
              <w:ind w:left="760" w:hanging="360"/>
              <w:jc w:val="left"/>
              <w:rPr>
                <w:rFonts w:eastAsia="宋体"/>
                <w:i/>
                <w:iCs/>
                <w:szCs w:val="21"/>
              </w:rPr>
            </w:pPr>
          </w:p>
          <w:p w14:paraId="2272D367" w14:textId="77777777" w:rsidR="008A0182" w:rsidRPr="00B51A38" w:rsidRDefault="008A0182" w:rsidP="00B51A38">
            <w:pPr>
              <w:spacing w:after="0"/>
              <w:contextualSpacing/>
              <w:rPr>
                <w:rFonts w:eastAsia="宋体"/>
                <w:b/>
                <w:bCs/>
                <w:i/>
                <w:szCs w:val="21"/>
                <w:highlight w:val="green"/>
              </w:rPr>
            </w:pPr>
            <w:r w:rsidRPr="00B51A38">
              <w:rPr>
                <w:rFonts w:eastAsia="宋体"/>
                <w:b/>
                <w:bCs/>
                <w:i/>
                <w:szCs w:val="21"/>
                <w:highlight w:val="green"/>
              </w:rPr>
              <w:lastRenderedPageBreak/>
              <w:t>Agreement</w:t>
            </w:r>
          </w:p>
          <w:p w14:paraId="2A24E817" w14:textId="77777777" w:rsidR="008A0182" w:rsidRPr="00B51A38" w:rsidRDefault="008A0182" w:rsidP="00B51A38">
            <w:pPr>
              <w:spacing w:after="0"/>
              <w:rPr>
                <w:rFonts w:eastAsia="宋体"/>
                <w:i/>
                <w:iCs/>
                <w:szCs w:val="21"/>
              </w:rPr>
            </w:pPr>
            <w:r w:rsidRPr="00B51A38">
              <w:rPr>
                <w:rFonts w:eastAsia="宋体"/>
                <w:i/>
                <w:iCs/>
                <w:szCs w:val="21"/>
              </w:rPr>
              <w:t xml:space="preserve">In Rel-18, on support of full power operation by a partial/non-coherent 8TX UE configured with codebook-based transmission, </w:t>
            </w:r>
          </w:p>
          <w:p w14:paraId="60CF4D7A" w14:textId="2E097248" w:rsidR="008A0182" w:rsidRDefault="008A0182" w:rsidP="00B51A38">
            <w:pPr>
              <w:widowControl/>
              <w:overflowPunct w:val="0"/>
              <w:adjustRightInd/>
              <w:snapToGrid/>
              <w:spacing w:after="0"/>
              <w:ind w:left="714" w:hanging="357"/>
              <w:rPr>
                <w:rFonts w:eastAsia="宋体"/>
                <w:i/>
                <w:iCs/>
                <w:color w:val="000000"/>
                <w:szCs w:val="21"/>
              </w:rPr>
            </w:pPr>
            <w:r w:rsidRPr="00B51A38">
              <w:rPr>
                <w:rFonts w:eastAsia="宋体"/>
                <w:i/>
                <w:iCs/>
                <w:color w:val="000000"/>
                <w:szCs w:val="21"/>
              </w:rPr>
              <w:t>Identify and agree on at least one potential PA architecture by RAN1 meeting #111</w:t>
            </w:r>
          </w:p>
          <w:p w14:paraId="3B720C92" w14:textId="77777777" w:rsidR="00B51A38" w:rsidRPr="00B51A38" w:rsidRDefault="00B51A38" w:rsidP="00B51A38">
            <w:pPr>
              <w:widowControl/>
              <w:overflowPunct w:val="0"/>
              <w:adjustRightInd/>
              <w:snapToGrid/>
              <w:spacing w:after="0"/>
              <w:ind w:left="714" w:hanging="357"/>
              <w:rPr>
                <w:rFonts w:eastAsia="宋体"/>
                <w:i/>
                <w:iCs/>
                <w:color w:val="000000"/>
                <w:szCs w:val="21"/>
              </w:rPr>
            </w:pPr>
          </w:p>
          <w:p w14:paraId="0BDC201C" w14:textId="77777777" w:rsidR="008A0182" w:rsidRPr="00B51A38" w:rsidRDefault="008A0182" w:rsidP="00B51A38">
            <w:pPr>
              <w:pStyle w:val="mc-p"/>
              <w:spacing w:before="0" w:beforeAutospacing="0" w:after="0" w:afterAutospacing="0"/>
              <w:contextualSpacing/>
              <w:rPr>
                <w:rFonts w:ascii="Times New Roman" w:eastAsia="宋体" w:cs="Times New Roman"/>
                <w:i/>
                <w:iCs/>
                <w:sz w:val="21"/>
                <w:szCs w:val="21"/>
                <w:highlight w:val="green"/>
              </w:rPr>
            </w:pPr>
            <w:r w:rsidRPr="00B51A38">
              <w:rPr>
                <w:rFonts w:ascii="Times New Roman" w:eastAsia="宋体" w:cs="Times New Roman"/>
                <w:b/>
                <w:bCs/>
                <w:i/>
                <w:iCs/>
                <w:color w:val="000000"/>
                <w:sz w:val="21"/>
                <w:szCs w:val="21"/>
                <w:highlight w:val="green"/>
                <w:shd w:val="clear" w:color="auto" w:fill="FFFF00"/>
              </w:rPr>
              <w:t>Agreement</w:t>
            </w:r>
          </w:p>
          <w:p w14:paraId="16C87D09" w14:textId="77777777" w:rsidR="008A0182" w:rsidRPr="00B51A38" w:rsidRDefault="008A0182" w:rsidP="00B51A38">
            <w:pPr>
              <w:spacing w:after="0"/>
              <w:contextualSpacing/>
              <w:rPr>
                <w:rFonts w:eastAsia="宋体"/>
                <w:i/>
                <w:szCs w:val="21"/>
              </w:rPr>
            </w:pPr>
            <w:r w:rsidRPr="00B51A38">
              <w:rPr>
                <w:rFonts w:eastAsia="宋体"/>
                <w:i/>
                <w:szCs w:val="21"/>
              </w:rPr>
              <w:t>Study full TX power uplink codebook-based transmission by a partially/non-coherent 8TX precoder,</w:t>
            </w:r>
          </w:p>
          <w:p w14:paraId="247171DA" w14:textId="77777777" w:rsidR="008A0182" w:rsidRPr="00B51A38" w:rsidRDefault="008A0182" w:rsidP="00B51A38">
            <w:pPr>
              <w:pStyle w:val="af3"/>
              <w:widowControl/>
              <w:numPr>
                <w:ilvl w:val="0"/>
                <w:numId w:val="49"/>
              </w:numPr>
              <w:adjustRightInd/>
              <w:spacing w:after="0"/>
              <w:ind w:firstLineChars="0"/>
              <w:contextualSpacing/>
              <w:rPr>
                <w:rFonts w:eastAsia="宋体"/>
                <w:i/>
                <w:szCs w:val="21"/>
              </w:rPr>
            </w:pPr>
            <w:r w:rsidRPr="00B51A38">
              <w:rPr>
                <w:rFonts w:eastAsia="宋体"/>
                <w:i/>
                <w:szCs w:val="21"/>
              </w:rPr>
              <w:t>Reuse Rel-16 UE capability definitions for discussion purpose, i.e., UE Capability 1, 2 and 3</w:t>
            </w:r>
          </w:p>
          <w:p w14:paraId="2F2978C9" w14:textId="77777777" w:rsidR="008A0182" w:rsidRPr="00B51A38" w:rsidRDefault="008A0182" w:rsidP="00B51A38">
            <w:pPr>
              <w:pStyle w:val="af3"/>
              <w:widowControl/>
              <w:numPr>
                <w:ilvl w:val="0"/>
                <w:numId w:val="49"/>
              </w:numPr>
              <w:adjustRightInd/>
              <w:spacing w:after="0"/>
              <w:ind w:firstLineChars="0"/>
              <w:contextualSpacing/>
              <w:rPr>
                <w:rFonts w:eastAsia="宋体"/>
                <w:i/>
                <w:szCs w:val="21"/>
              </w:rPr>
            </w:pPr>
            <w:r w:rsidRPr="00B51A38">
              <w:rPr>
                <w:rFonts w:eastAsia="宋体"/>
                <w:i/>
                <w:szCs w:val="21"/>
              </w:rPr>
              <w:t xml:space="preserve">For full TX power transmission by UE Capability 2/3, at least, following exemplary PA architectures can be considered </w:t>
            </w:r>
          </w:p>
          <w:p w14:paraId="650B8086" w14:textId="77777777" w:rsidR="008A0182" w:rsidRPr="00B51A38" w:rsidRDefault="008A0182" w:rsidP="00B51A38">
            <w:pPr>
              <w:pStyle w:val="af3"/>
              <w:widowControl/>
              <w:numPr>
                <w:ilvl w:val="1"/>
                <w:numId w:val="49"/>
              </w:numPr>
              <w:adjustRightInd/>
              <w:spacing w:after="0"/>
              <w:ind w:firstLineChars="0"/>
              <w:contextualSpacing/>
              <w:rPr>
                <w:rFonts w:eastAsia="宋体"/>
                <w:i/>
                <w:szCs w:val="21"/>
              </w:rPr>
            </w:pPr>
            <w:r w:rsidRPr="00B51A38">
              <w:rPr>
                <w:rFonts w:eastAsia="宋体"/>
                <w:i/>
                <w:szCs w:val="21"/>
              </w:rPr>
              <w:t>Other cases of interest are not precluded, down-select preferred potential architecture for the purpose of 8TX full power study in RAN#112.</w:t>
            </w:r>
          </w:p>
          <w:p w14:paraId="054E75CA" w14:textId="215923C5" w:rsidR="008A0182" w:rsidRDefault="008A0182" w:rsidP="00B51A38">
            <w:pPr>
              <w:pStyle w:val="af3"/>
              <w:widowControl/>
              <w:numPr>
                <w:ilvl w:val="1"/>
                <w:numId w:val="49"/>
              </w:numPr>
              <w:adjustRightInd/>
              <w:spacing w:after="0"/>
              <w:ind w:firstLineChars="0"/>
              <w:contextualSpacing/>
              <w:rPr>
                <w:rFonts w:eastAsia="宋体"/>
                <w:i/>
                <w:szCs w:val="21"/>
              </w:rPr>
            </w:pPr>
            <w:r w:rsidRPr="00B51A38">
              <w:rPr>
                <w:rFonts w:eastAsia="宋体"/>
                <w:i/>
                <w:szCs w:val="21"/>
              </w:rPr>
              <w:t>This can be used for other UE Power Classes as well.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7"/>
              <w:gridCol w:w="1267"/>
              <w:gridCol w:w="3917"/>
            </w:tblGrid>
            <w:tr w:rsidR="00B51A38" w:rsidRPr="00B51A38" w14:paraId="01418E8A" w14:textId="77777777" w:rsidTr="00B92B8F">
              <w:trPr>
                <w:trHeight w:val="494"/>
              </w:trPr>
              <w:tc>
                <w:tcPr>
                  <w:tcW w:w="10160" w:type="dxa"/>
                  <w:gridSpan w:val="3"/>
                  <w:shd w:val="clear" w:color="auto" w:fill="auto"/>
                  <w:vAlign w:val="center"/>
                </w:tcPr>
                <w:p w14:paraId="747136EE" w14:textId="77777777" w:rsidR="00B51A38" w:rsidRPr="00B51A38" w:rsidRDefault="00B51A38" w:rsidP="00B51A38">
                  <w:pPr>
                    <w:contextualSpacing/>
                    <w:jc w:val="center"/>
                    <w:rPr>
                      <w:rFonts w:cs="Times"/>
                      <w:i/>
                    </w:rPr>
                  </w:pPr>
                  <w:r w:rsidRPr="00B51A38">
                    <w:rPr>
                      <w:rFonts w:cs="Times"/>
                      <w:i/>
                    </w:rPr>
                    <w:t>8TX UE, Power class 3 (23 dBm)</w:t>
                  </w:r>
                </w:p>
                <w:p w14:paraId="36554B96" w14:textId="77777777" w:rsidR="00B51A38" w:rsidRPr="00B51A38" w:rsidRDefault="00B51A38" w:rsidP="00B51A38">
                  <w:pPr>
                    <w:contextualSpacing/>
                    <w:jc w:val="center"/>
                    <w:rPr>
                      <w:rFonts w:cs="Times"/>
                      <w:i/>
                    </w:rPr>
                  </w:pPr>
                  <w:r w:rsidRPr="00B51A38">
                    <w:rPr>
                      <w:rFonts w:cs="Times"/>
                      <w:i/>
                    </w:rPr>
                    <w:t>P</w:t>
                  </w:r>
                  <w:r w:rsidRPr="00B51A38">
                    <w:rPr>
                      <w:rFonts w:cs="Times"/>
                      <w:i/>
                      <w:vertAlign w:val="subscript"/>
                    </w:rPr>
                    <w:t>i</w:t>
                  </w:r>
                  <w:r w:rsidRPr="00B51A38">
                    <w:rPr>
                      <w:rFonts w:cs="Times"/>
                      <w:i/>
                    </w:rPr>
                    <w:t>= Nominal power rating of each PA</w:t>
                  </w:r>
                </w:p>
              </w:tc>
            </w:tr>
            <w:tr w:rsidR="00B51A38" w:rsidRPr="00B51A38" w14:paraId="368E55F5" w14:textId="77777777" w:rsidTr="00B92B8F">
              <w:tc>
                <w:tcPr>
                  <w:tcW w:w="3879" w:type="dxa"/>
                  <w:vMerge w:val="restart"/>
                  <w:shd w:val="clear" w:color="auto" w:fill="auto"/>
                </w:tcPr>
                <w:p w14:paraId="4B05FDD4" w14:textId="77777777" w:rsidR="00B51A38" w:rsidRPr="00B51A38" w:rsidRDefault="00B51A38" w:rsidP="00B51A38">
                  <w:pPr>
                    <w:contextualSpacing/>
                    <w:jc w:val="center"/>
                    <w:rPr>
                      <w:rFonts w:cs="Times"/>
                      <w:i/>
                    </w:rPr>
                  </w:pPr>
                  <w:r w:rsidRPr="00B51A38">
                    <w:rPr>
                      <w:rFonts w:cs="Times"/>
                      <w:i/>
                    </w:rPr>
                    <w:object w:dxaOrig="3661" w:dyaOrig="6851" w14:anchorId="1FC21A21">
                      <v:shape id="_x0000_i1026" type="#_x0000_t75" style="width:182.7pt;height:342.9pt" o:ole="">
                        <v:imagedata r:id="rId10" o:title=""/>
                      </v:shape>
                      <o:OLEObject Type="Embed" ProgID="Visio.Drawing.15" ShapeID="_x0000_i1026" DrawAspect="Content" ObjectID="_1738159970" r:id="rId11"/>
                    </w:object>
                  </w:r>
                </w:p>
              </w:tc>
              <w:tc>
                <w:tcPr>
                  <w:tcW w:w="1426" w:type="dxa"/>
                  <w:shd w:val="clear" w:color="auto" w:fill="66FF66"/>
                </w:tcPr>
                <w:p w14:paraId="3FE7829C" w14:textId="77777777" w:rsidR="00B51A38" w:rsidRPr="00B51A38" w:rsidRDefault="00B51A38" w:rsidP="00B51A38">
                  <w:pPr>
                    <w:contextualSpacing/>
                    <w:rPr>
                      <w:rFonts w:cs="Times"/>
                      <w:i/>
                      <w:highlight w:val="yellow"/>
                    </w:rPr>
                  </w:pPr>
                  <w:r w:rsidRPr="00B51A38">
                    <w:rPr>
                      <w:rFonts w:cs="Times"/>
                      <w:i/>
                    </w:rPr>
                    <w:t>Regular UE</w:t>
                  </w:r>
                </w:p>
              </w:tc>
              <w:tc>
                <w:tcPr>
                  <w:tcW w:w="4855" w:type="dxa"/>
                  <w:shd w:val="clear" w:color="auto" w:fill="66FF66"/>
                </w:tcPr>
                <w:p w14:paraId="2F8A82C0"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8</w:t>
                  </w:r>
                  <w:r w:rsidRPr="00B51A38">
                    <w:rPr>
                      <w:rFonts w:cs="Times"/>
                      <w:i/>
                    </w:rPr>
                    <w:t xml:space="preserve">=14 dBm </w:t>
                  </w:r>
                </w:p>
                <w:p w14:paraId="6FC6BEB0" w14:textId="77777777" w:rsidR="00B51A38" w:rsidRPr="00B51A38" w:rsidRDefault="00B51A38" w:rsidP="00B51A38">
                  <w:pPr>
                    <w:contextualSpacing/>
                    <w:rPr>
                      <w:rFonts w:cs="Times"/>
                      <w:i/>
                    </w:rPr>
                  </w:pPr>
                  <w:r w:rsidRPr="00B51A38">
                    <w:rPr>
                      <w:rFonts w:cs="Times"/>
                      <w:i/>
                    </w:rPr>
                    <w:t>(Full power supported by Mode1)</w:t>
                  </w:r>
                </w:p>
              </w:tc>
            </w:tr>
            <w:tr w:rsidR="00B51A38" w:rsidRPr="00B51A38" w14:paraId="03943F76" w14:textId="77777777" w:rsidTr="00B92B8F">
              <w:tc>
                <w:tcPr>
                  <w:tcW w:w="3879" w:type="dxa"/>
                  <w:vMerge/>
                  <w:shd w:val="clear" w:color="auto" w:fill="auto"/>
                </w:tcPr>
                <w:p w14:paraId="0D8460C3" w14:textId="77777777" w:rsidR="00B51A38" w:rsidRPr="00B51A38" w:rsidRDefault="00B51A38" w:rsidP="00B51A38">
                  <w:pPr>
                    <w:contextualSpacing/>
                    <w:jc w:val="center"/>
                    <w:rPr>
                      <w:rFonts w:cs="Times"/>
                      <w:i/>
                    </w:rPr>
                  </w:pPr>
                </w:p>
              </w:tc>
              <w:tc>
                <w:tcPr>
                  <w:tcW w:w="1426" w:type="dxa"/>
                  <w:vMerge w:val="restart"/>
                  <w:shd w:val="clear" w:color="auto" w:fill="auto"/>
                </w:tcPr>
                <w:p w14:paraId="2A80DAA1" w14:textId="77777777" w:rsidR="00B51A38" w:rsidRPr="00B51A38" w:rsidRDefault="00B51A38" w:rsidP="00B51A38">
                  <w:pPr>
                    <w:contextualSpacing/>
                    <w:rPr>
                      <w:rFonts w:cs="Times"/>
                      <w:i/>
                    </w:rPr>
                  </w:pPr>
                </w:p>
                <w:p w14:paraId="2C501866" w14:textId="77777777" w:rsidR="00B51A38" w:rsidRPr="00B51A38" w:rsidRDefault="00B51A38" w:rsidP="00B51A38">
                  <w:pPr>
                    <w:contextualSpacing/>
                    <w:rPr>
                      <w:rFonts w:cs="Times"/>
                      <w:i/>
                    </w:rPr>
                  </w:pPr>
                </w:p>
                <w:p w14:paraId="17C4C697" w14:textId="77777777" w:rsidR="00B51A38" w:rsidRPr="00B51A38" w:rsidRDefault="00B51A38" w:rsidP="00B51A38">
                  <w:pPr>
                    <w:contextualSpacing/>
                    <w:rPr>
                      <w:rFonts w:cs="Times"/>
                      <w:i/>
                    </w:rPr>
                  </w:pPr>
                </w:p>
                <w:p w14:paraId="730357E8" w14:textId="77777777" w:rsidR="00B51A38" w:rsidRPr="00B51A38" w:rsidRDefault="00B51A38" w:rsidP="00B51A38">
                  <w:pPr>
                    <w:contextualSpacing/>
                    <w:rPr>
                      <w:rFonts w:cs="Times"/>
                      <w:i/>
                    </w:rPr>
                  </w:pPr>
                </w:p>
                <w:p w14:paraId="6250634E" w14:textId="77777777" w:rsidR="00B51A38" w:rsidRPr="00B51A38" w:rsidRDefault="00B51A38" w:rsidP="00B51A38">
                  <w:pPr>
                    <w:contextualSpacing/>
                    <w:rPr>
                      <w:rFonts w:cs="Times"/>
                      <w:i/>
                    </w:rPr>
                  </w:pPr>
                </w:p>
                <w:p w14:paraId="40FE8346" w14:textId="77777777" w:rsidR="00B51A38" w:rsidRPr="00B51A38" w:rsidRDefault="00B51A38" w:rsidP="00B51A38">
                  <w:pPr>
                    <w:contextualSpacing/>
                    <w:rPr>
                      <w:rFonts w:cs="Times"/>
                      <w:i/>
                    </w:rPr>
                  </w:pPr>
                </w:p>
                <w:p w14:paraId="7EFEE965" w14:textId="77777777" w:rsidR="00B51A38" w:rsidRPr="00B51A38" w:rsidRDefault="00B51A38" w:rsidP="00B51A38">
                  <w:pPr>
                    <w:contextualSpacing/>
                    <w:rPr>
                      <w:rFonts w:cs="Times"/>
                      <w:i/>
                    </w:rPr>
                  </w:pPr>
                </w:p>
                <w:p w14:paraId="144CC726" w14:textId="77777777" w:rsidR="00B51A38" w:rsidRPr="00B51A38" w:rsidRDefault="00B51A38" w:rsidP="00B51A38">
                  <w:pPr>
                    <w:contextualSpacing/>
                    <w:rPr>
                      <w:rFonts w:cs="Times"/>
                      <w:i/>
                    </w:rPr>
                  </w:pPr>
                </w:p>
                <w:p w14:paraId="6080AF3B" w14:textId="77777777" w:rsidR="00B51A38" w:rsidRPr="00B51A38" w:rsidRDefault="00B51A38" w:rsidP="00B51A38">
                  <w:pPr>
                    <w:contextualSpacing/>
                    <w:rPr>
                      <w:rFonts w:cs="Times"/>
                      <w:i/>
                    </w:rPr>
                  </w:pPr>
                </w:p>
                <w:p w14:paraId="43CF4DA4" w14:textId="77777777" w:rsidR="00B51A38" w:rsidRPr="00B51A38" w:rsidRDefault="00B51A38" w:rsidP="00B51A38">
                  <w:pPr>
                    <w:contextualSpacing/>
                    <w:rPr>
                      <w:rFonts w:cs="Times"/>
                      <w:i/>
                    </w:rPr>
                  </w:pPr>
                </w:p>
                <w:p w14:paraId="02E252F1" w14:textId="77777777" w:rsidR="00B51A38" w:rsidRPr="00B51A38" w:rsidRDefault="00B51A38" w:rsidP="00B51A38">
                  <w:pPr>
                    <w:contextualSpacing/>
                    <w:rPr>
                      <w:rFonts w:cs="Times"/>
                      <w:i/>
                    </w:rPr>
                  </w:pPr>
                </w:p>
                <w:p w14:paraId="3F948A2B" w14:textId="77777777" w:rsidR="00B51A38" w:rsidRPr="00B51A38" w:rsidRDefault="00B51A38" w:rsidP="00B51A38">
                  <w:pPr>
                    <w:contextualSpacing/>
                    <w:rPr>
                      <w:rFonts w:cs="Times"/>
                      <w:i/>
                    </w:rPr>
                  </w:pPr>
                </w:p>
                <w:p w14:paraId="40856A51" w14:textId="77777777" w:rsidR="00B51A38" w:rsidRPr="00B51A38" w:rsidRDefault="00B51A38" w:rsidP="00B51A38">
                  <w:pPr>
                    <w:contextualSpacing/>
                    <w:rPr>
                      <w:rFonts w:cs="Times"/>
                      <w:i/>
                      <w:highlight w:val="yellow"/>
                    </w:rPr>
                  </w:pPr>
                  <w:r w:rsidRPr="00B51A38">
                    <w:rPr>
                      <w:rFonts w:cs="Times"/>
                      <w:i/>
                    </w:rPr>
                    <w:t>Full-power capable UE</w:t>
                  </w:r>
                </w:p>
              </w:tc>
              <w:tc>
                <w:tcPr>
                  <w:tcW w:w="4855" w:type="dxa"/>
                  <w:shd w:val="clear" w:color="auto" w:fill="auto"/>
                </w:tcPr>
                <w:p w14:paraId="594C75F9" w14:textId="77777777" w:rsidR="00B51A38" w:rsidRPr="00B51A38" w:rsidRDefault="00B51A38" w:rsidP="00B51A38">
                  <w:pPr>
                    <w:contextualSpacing/>
                    <w:rPr>
                      <w:rFonts w:cs="Times"/>
                      <w:b/>
                      <w:bCs/>
                      <w:i/>
                    </w:rPr>
                  </w:pPr>
                  <w:r w:rsidRPr="00B51A38">
                    <w:rPr>
                      <w:rFonts w:cs="Times"/>
                      <w:b/>
                      <w:bCs/>
                      <w:i/>
                    </w:rPr>
                    <w:t>Full power capability with any PA comb. (CAP1)</w:t>
                  </w:r>
                </w:p>
                <w:p w14:paraId="6556B569" w14:textId="77777777" w:rsidR="00B51A38" w:rsidRPr="00B51A38" w:rsidRDefault="00B51A38" w:rsidP="00B51A38">
                  <w:pPr>
                    <w:contextualSpacing/>
                    <w:rPr>
                      <w:rFonts w:cs="Times"/>
                      <w:i/>
                    </w:rPr>
                  </w:pPr>
                  <w:r w:rsidRPr="00B51A38">
                    <w:rPr>
                      <w:rFonts w:cs="Times"/>
                      <w:i/>
                    </w:rPr>
                    <w:t xml:space="preserve">Example: </w:t>
                  </w:r>
                </w:p>
                <w:p w14:paraId="4A7A62D2"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8</w:t>
                  </w:r>
                  <w:r w:rsidRPr="00B51A38">
                    <w:rPr>
                      <w:rFonts w:cs="Times"/>
                      <w:i/>
                    </w:rPr>
                    <w:t>= 23 dBm</w:t>
                  </w:r>
                </w:p>
                <w:p w14:paraId="542DFEC9" w14:textId="77777777" w:rsidR="00B51A38" w:rsidRPr="00B51A38" w:rsidRDefault="00B51A38" w:rsidP="00B51A38">
                  <w:pPr>
                    <w:contextualSpacing/>
                    <w:rPr>
                      <w:rFonts w:cs="Times"/>
                      <w:i/>
                    </w:rPr>
                  </w:pPr>
                </w:p>
              </w:tc>
            </w:tr>
            <w:tr w:rsidR="00B51A38" w:rsidRPr="00B51A38" w14:paraId="07FF6B5F" w14:textId="77777777" w:rsidTr="00B92B8F">
              <w:tc>
                <w:tcPr>
                  <w:tcW w:w="3879" w:type="dxa"/>
                  <w:vMerge/>
                  <w:shd w:val="clear" w:color="auto" w:fill="auto"/>
                </w:tcPr>
                <w:p w14:paraId="69534E8F" w14:textId="77777777" w:rsidR="00B51A38" w:rsidRPr="00B51A38" w:rsidRDefault="00B51A38" w:rsidP="00B51A38">
                  <w:pPr>
                    <w:contextualSpacing/>
                    <w:jc w:val="center"/>
                    <w:rPr>
                      <w:rFonts w:cs="Times"/>
                      <w:i/>
                    </w:rPr>
                  </w:pPr>
                </w:p>
              </w:tc>
              <w:tc>
                <w:tcPr>
                  <w:tcW w:w="1426" w:type="dxa"/>
                  <w:vMerge/>
                  <w:shd w:val="clear" w:color="auto" w:fill="auto"/>
                </w:tcPr>
                <w:p w14:paraId="3BF9A2BC" w14:textId="77777777" w:rsidR="00B51A38" w:rsidRPr="00B51A38" w:rsidRDefault="00B51A38" w:rsidP="00B51A38">
                  <w:pPr>
                    <w:contextualSpacing/>
                    <w:rPr>
                      <w:rFonts w:cs="Times"/>
                      <w:i/>
                    </w:rPr>
                  </w:pPr>
                </w:p>
              </w:tc>
              <w:tc>
                <w:tcPr>
                  <w:tcW w:w="4855" w:type="dxa"/>
                  <w:shd w:val="clear" w:color="auto" w:fill="auto"/>
                </w:tcPr>
                <w:p w14:paraId="72E4D784" w14:textId="77777777" w:rsidR="00B51A38" w:rsidRPr="00B51A38" w:rsidRDefault="00B51A38" w:rsidP="00B51A38">
                  <w:pPr>
                    <w:contextualSpacing/>
                    <w:rPr>
                      <w:rFonts w:cs="Times"/>
                      <w:b/>
                      <w:bCs/>
                      <w:i/>
                    </w:rPr>
                  </w:pPr>
                  <w:r w:rsidRPr="00B51A38">
                    <w:rPr>
                      <w:rFonts w:cs="Times"/>
                      <w:b/>
                      <w:bCs/>
                      <w:i/>
                    </w:rPr>
                    <w:t>Full power capability with 1 PA (CAP3)</w:t>
                  </w:r>
                </w:p>
                <w:p w14:paraId="502CDF42" w14:textId="77777777" w:rsidR="00B51A38" w:rsidRPr="00B51A38" w:rsidRDefault="00B51A38" w:rsidP="00B51A38">
                  <w:pPr>
                    <w:contextualSpacing/>
                    <w:rPr>
                      <w:rFonts w:cs="Times"/>
                      <w:i/>
                    </w:rPr>
                  </w:pPr>
                  <w:r w:rsidRPr="00B51A38">
                    <w:rPr>
                      <w:rFonts w:cs="Times"/>
                      <w:i/>
                    </w:rPr>
                    <w:t xml:space="preserve">Example: </w:t>
                  </w:r>
                </w:p>
                <w:p w14:paraId="647DCE00"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7</w:t>
                  </w:r>
                  <w:r w:rsidRPr="00B51A38">
                    <w:rPr>
                      <w:rFonts w:cs="Times"/>
                      <w:i/>
                    </w:rPr>
                    <w:t>= 14 dBm</w:t>
                  </w:r>
                </w:p>
                <w:p w14:paraId="4954CCD6"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8</w:t>
                  </w:r>
                  <w:r w:rsidRPr="00B51A38">
                    <w:rPr>
                      <w:rFonts w:cs="Times"/>
                      <w:i/>
                    </w:rPr>
                    <w:t>= 23 dBm</w:t>
                  </w:r>
                </w:p>
                <w:p w14:paraId="55430ABA" w14:textId="77777777" w:rsidR="00B51A38" w:rsidRPr="00B51A38" w:rsidRDefault="00B51A38" w:rsidP="00B51A38">
                  <w:pPr>
                    <w:contextualSpacing/>
                    <w:rPr>
                      <w:rFonts w:cs="Times"/>
                      <w:b/>
                      <w:bCs/>
                      <w:i/>
                    </w:rPr>
                  </w:pPr>
                </w:p>
              </w:tc>
            </w:tr>
            <w:tr w:rsidR="00B51A38" w:rsidRPr="00B51A38" w14:paraId="6AA39F41" w14:textId="77777777" w:rsidTr="00B92B8F">
              <w:tc>
                <w:tcPr>
                  <w:tcW w:w="3879" w:type="dxa"/>
                  <w:vMerge/>
                  <w:shd w:val="clear" w:color="auto" w:fill="auto"/>
                </w:tcPr>
                <w:p w14:paraId="6CC6E144" w14:textId="77777777" w:rsidR="00B51A38" w:rsidRPr="00B51A38" w:rsidRDefault="00B51A38" w:rsidP="00B51A38">
                  <w:pPr>
                    <w:contextualSpacing/>
                    <w:jc w:val="center"/>
                    <w:rPr>
                      <w:rFonts w:cs="Times"/>
                      <w:i/>
                    </w:rPr>
                  </w:pPr>
                </w:p>
              </w:tc>
              <w:tc>
                <w:tcPr>
                  <w:tcW w:w="1426" w:type="dxa"/>
                  <w:vMerge/>
                  <w:shd w:val="clear" w:color="auto" w:fill="auto"/>
                </w:tcPr>
                <w:p w14:paraId="24BCF207" w14:textId="77777777" w:rsidR="00B51A38" w:rsidRPr="00B51A38" w:rsidRDefault="00B51A38" w:rsidP="00B51A38">
                  <w:pPr>
                    <w:contextualSpacing/>
                    <w:jc w:val="center"/>
                    <w:rPr>
                      <w:rFonts w:cs="Times"/>
                      <w:i/>
                      <w:highlight w:val="yellow"/>
                    </w:rPr>
                  </w:pPr>
                </w:p>
              </w:tc>
              <w:tc>
                <w:tcPr>
                  <w:tcW w:w="4855" w:type="dxa"/>
                  <w:shd w:val="clear" w:color="auto" w:fill="auto"/>
                </w:tcPr>
                <w:p w14:paraId="7F9DC7FD" w14:textId="77777777" w:rsidR="00B51A38" w:rsidRPr="00B51A38" w:rsidRDefault="00B51A38" w:rsidP="00B51A38">
                  <w:pPr>
                    <w:contextualSpacing/>
                    <w:rPr>
                      <w:rFonts w:cs="Times"/>
                      <w:b/>
                      <w:bCs/>
                      <w:i/>
                    </w:rPr>
                  </w:pPr>
                  <w:r w:rsidRPr="00B51A38">
                    <w:rPr>
                      <w:rFonts w:cs="Times"/>
                      <w:b/>
                      <w:bCs/>
                      <w:i/>
                    </w:rPr>
                    <w:t>(lower priority) Full power capability with 2 PAs (CAP2)</w:t>
                  </w:r>
                </w:p>
                <w:p w14:paraId="630E1FC2" w14:textId="77777777" w:rsidR="00B51A38" w:rsidRPr="00B51A38" w:rsidRDefault="00B51A38" w:rsidP="00B51A38">
                  <w:pPr>
                    <w:contextualSpacing/>
                    <w:rPr>
                      <w:rFonts w:cs="Times"/>
                      <w:i/>
                    </w:rPr>
                  </w:pPr>
                  <w:r w:rsidRPr="00B51A38">
                    <w:rPr>
                      <w:rFonts w:cs="Times"/>
                      <w:i/>
                    </w:rPr>
                    <w:t xml:space="preserve">Example 2a: </w:t>
                  </w:r>
                </w:p>
                <w:p w14:paraId="2FE53037"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6</w:t>
                  </w:r>
                  <w:r w:rsidRPr="00B51A38">
                    <w:rPr>
                      <w:rFonts w:cs="Times"/>
                      <w:i/>
                    </w:rPr>
                    <w:t>= 14 dBm, P</w:t>
                  </w:r>
                  <w:r w:rsidRPr="00B51A38">
                    <w:rPr>
                      <w:rFonts w:cs="Times"/>
                      <w:i/>
                      <w:vertAlign w:val="subscript"/>
                    </w:rPr>
                    <w:t>7</w:t>
                  </w:r>
                  <w:r w:rsidRPr="00B51A38">
                    <w:rPr>
                      <w:rFonts w:cs="Times"/>
                      <w:i/>
                    </w:rPr>
                    <w:t>=P</w:t>
                  </w:r>
                  <w:r w:rsidRPr="00B51A38">
                    <w:rPr>
                      <w:rFonts w:cs="Times"/>
                      <w:i/>
                      <w:vertAlign w:val="subscript"/>
                    </w:rPr>
                    <w:t xml:space="preserve">8 </w:t>
                  </w:r>
                  <w:r w:rsidRPr="00B51A38">
                    <w:rPr>
                      <w:rFonts w:cs="Times"/>
                      <w:i/>
                    </w:rPr>
                    <w:t>≥ 20 dBm</w:t>
                  </w:r>
                </w:p>
                <w:p w14:paraId="0677868D" w14:textId="77777777" w:rsidR="00B51A38" w:rsidRPr="00B51A38" w:rsidRDefault="00B51A38" w:rsidP="00B51A38">
                  <w:pPr>
                    <w:contextualSpacing/>
                    <w:rPr>
                      <w:rFonts w:cs="Times"/>
                      <w:i/>
                    </w:rPr>
                  </w:pPr>
                  <w:r w:rsidRPr="00B51A38">
                    <w:rPr>
                      <w:rFonts w:cs="Times"/>
                      <w:i/>
                    </w:rPr>
                    <w:t>Example 2b:</w:t>
                  </w:r>
                </w:p>
                <w:p w14:paraId="32717729"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 P</w:t>
                  </w:r>
                  <w:r w:rsidRPr="00B51A38">
                    <w:rPr>
                      <w:rFonts w:cs="Times"/>
                      <w:i/>
                      <w:vertAlign w:val="subscript"/>
                    </w:rPr>
                    <w:t>8</w:t>
                  </w:r>
                  <w:r w:rsidRPr="00B51A38">
                    <w:rPr>
                      <w:rFonts w:cs="Times"/>
                      <w:i/>
                    </w:rPr>
                    <w:t>= 20 dBm</w:t>
                  </w:r>
                </w:p>
                <w:p w14:paraId="45F5329E" w14:textId="77777777" w:rsidR="00B51A38" w:rsidRPr="00B51A38" w:rsidRDefault="00B51A38" w:rsidP="00B51A38">
                  <w:pPr>
                    <w:contextualSpacing/>
                    <w:rPr>
                      <w:rFonts w:cs="Times"/>
                      <w:i/>
                    </w:rPr>
                  </w:pPr>
                </w:p>
              </w:tc>
            </w:tr>
            <w:tr w:rsidR="00B51A38" w:rsidRPr="00B51A38" w14:paraId="7397655C" w14:textId="77777777" w:rsidTr="00B92B8F">
              <w:tc>
                <w:tcPr>
                  <w:tcW w:w="3879" w:type="dxa"/>
                  <w:vMerge/>
                  <w:shd w:val="clear" w:color="auto" w:fill="auto"/>
                </w:tcPr>
                <w:p w14:paraId="222161DF" w14:textId="77777777" w:rsidR="00B51A38" w:rsidRPr="00B51A38" w:rsidRDefault="00B51A38" w:rsidP="00B51A38">
                  <w:pPr>
                    <w:contextualSpacing/>
                    <w:jc w:val="center"/>
                    <w:rPr>
                      <w:rFonts w:cs="Times"/>
                      <w:i/>
                    </w:rPr>
                  </w:pPr>
                </w:p>
              </w:tc>
              <w:tc>
                <w:tcPr>
                  <w:tcW w:w="1426" w:type="dxa"/>
                  <w:vMerge/>
                  <w:shd w:val="clear" w:color="auto" w:fill="auto"/>
                </w:tcPr>
                <w:p w14:paraId="75B47902" w14:textId="77777777" w:rsidR="00B51A38" w:rsidRPr="00B51A38" w:rsidRDefault="00B51A38" w:rsidP="00B51A38">
                  <w:pPr>
                    <w:contextualSpacing/>
                    <w:jc w:val="center"/>
                    <w:rPr>
                      <w:rFonts w:cs="Times"/>
                      <w:i/>
                    </w:rPr>
                  </w:pPr>
                </w:p>
              </w:tc>
              <w:tc>
                <w:tcPr>
                  <w:tcW w:w="4855" w:type="dxa"/>
                  <w:shd w:val="clear" w:color="auto" w:fill="auto"/>
                </w:tcPr>
                <w:p w14:paraId="27932921" w14:textId="77777777" w:rsidR="00B51A38" w:rsidRPr="00B51A38" w:rsidRDefault="00B51A38" w:rsidP="00B51A38">
                  <w:pPr>
                    <w:contextualSpacing/>
                    <w:rPr>
                      <w:rFonts w:cs="Times"/>
                      <w:b/>
                      <w:bCs/>
                      <w:i/>
                    </w:rPr>
                  </w:pPr>
                  <w:r w:rsidRPr="00B51A38">
                    <w:rPr>
                      <w:rFonts w:cs="Times"/>
                      <w:b/>
                      <w:bCs/>
                      <w:i/>
                    </w:rPr>
                    <w:t>(lower priority) Full power capability with 4 PAs (CAP2)</w:t>
                  </w:r>
                </w:p>
                <w:p w14:paraId="539DA3F0" w14:textId="77777777" w:rsidR="00B51A38" w:rsidRPr="00B51A38" w:rsidRDefault="00B51A38" w:rsidP="00B51A38">
                  <w:pPr>
                    <w:contextualSpacing/>
                    <w:rPr>
                      <w:rFonts w:cs="Times"/>
                      <w:i/>
                    </w:rPr>
                  </w:pPr>
                  <w:r w:rsidRPr="00B51A38">
                    <w:rPr>
                      <w:rFonts w:cs="Times"/>
                      <w:i/>
                    </w:rPr>
                    <w:t xml:space="preserve">Example 3a: </w:t>
                  </w:r>
                </w:p>
                <w:p w14:paraId="61A71CEE"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4</w:t>
                  </w:r>
                  <w:r w:rsidRPr="00B51A38">
                    <w:rPr>
                      <w:rFonts w:cs="Times"/>
                      <w:i/>
                    </w:rPr>
                    <w:t>= 14 dBm, P</w:t>
                  </w:r>
                  <w:r w:rsidRPr="00B51A38">
                    <w:rPr>
                      <w:rFonts w:cs="Times"/>
                      <w:i/>
                      <w:vertAlign w:val="subscript"/>
                    </w:rPr>
                    <w:t>5</w:t>
                  </w:r>
                  <w:r w:rsidRPr="00B51A38">
                    <w:rPr>
                      <w:rFonts w:cs="Times"/>
                      <w:i/>
                    </w:rPr>
                    <w:t>=P</w:t>
                  </w:r>
                  <w:r w:rsidRPr="00B51A38">
                    <w:rPr>
                      <w:rFonts w:cs="Times"/>
                      <w:i/>
                      <w:vertAlign w:val="subscript"/>
                    </w:rPr>
                    <w:t>6</w:t>
                  </w:r>
                  <w:r w:rsidRPr="00B51A38">
                    <w:rPr>
                      <w:rFonts w:cs="Times"/>
                      <w:i/>
                    </w:rPr>
                    <w:t>= …=P</w:t>
                  </w:r>
                  <w:r w:rsidRPr="00B51A38">
                    <w:rPr>
                      <w:rFonts w:cs="Times"/>
                      <w:i/>
                      <w:vertAlign w:val="subscript"/>
                    </w:rPr>
                    <w:t xml:space="preserve">8 </w:t>
                  </w:r>
                  <w:r w:rsidRPr="00B51A38">
                    <w:rPr>
                      <w:rFonts w:cs="Times"/>
                      <w:i/>
                    </w:rPr>
                    <w:t>≥ 17 dBm</w:t>
                  </w:r>
                </w:p>
                <w:p w14:paraId="630DC222" w14:textId="77777777" w:rsidR="00B51A38" w:rsidRPr="00B51A38" w:rsidRDefault="00B51A38" w:rsidP="00B51A38">
                  <w:pPr>
                    <w:contextualSpacing/>
                    <w:rPr>
                      <w:rFonts w:cs="Times"/>
                      <w:i/>
                    </w:rPr>
                  </w:pPr>
                  <w:r w:rsidRPr="00B51A38">
                    <w:rPr>
                      <w:rFonts w:cs="Times"/>
                      <w:i/>
                    </w:rPr>
                    <w:t xml:space="preserve">Example 3b: </w:t>
                  </w:r>
                </w:p>
                <w:p w14:paraId="21DD6CDE"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 P</w:t>
                  </w:r>
                  <w:r w:rsidRPr="00B51A38">
                    <w:rPr>
                      <w:rFonts w:cs="Times"/>
                      <w:i/>
                      <w:vertAlign w:val="subscript"/>
                    </w:rPr>
                    <w:t xml:space="preserve">8 </w:t>
                  </w:r>
                  <w:r w:rsidRPr="00B51A38">
                    <w:rPr>
                      <w:rFonts w:cs="Times"/>
                      <w:i/>
                    </w:rPr>
                    <w:t>= 17 dBm</w:t>
                  </w:r>
                </w:p>
                <w:p w14:paraId="46A6444F" w14:textId="77777777" w:rsidR="00B51A38" w:rsidRPr="00B51A38" w:rsidRDefault="00B51A38" w:rsidP="00B51A38">
                  <w:pPr>
                    <w:contextualSpacing/>
                    <w:rPr>
                      <w:rFonts w:cs="Times"/>
                      <w:i/>
                    </w:rPr>
                  </w:pPr>
                </w:p>
              </w:tc>
            </w:tr>
            <w:tr w:rsidR="00B51A38" w:rsidRPr="00B51A38" w14:paraId="4BABD249" w14:textId="77777777" w:rsidTr="00B92B8F">
              <w:tc>
                <w:tcPr>
                  <w:tcW w:w="3879" w:type="dxa"/>
                  <w:vMerge/>
                  <w:shd w:val="clear" w:color="auto" w:fill="auto"/>
                </w:tcPr>
                <w:p w14:paraId="12187263" w14:textId="77777777" w:rsidR="00B51A38" w:rsidRPr="00B51A38" w:rsidRDefault="00B51A38" w:rsidP="00B51A38">
                  <w:pPr>
                    <w:contextualSpacing/>
                    <w:jc w:val="center"/>
                    <w:rPr>
                      <w:rFonts w:cs="Times"/>
                      <w:i/>
                    </w:rPr>
                  </w:pPr>
                </w:p>
              </w:tc>
              <w:tc>
                <w:tcPr>
                  <w:tcW w:w="1426" w:type="dxa"/>
                  <w:vMerge/>
                  <w:shd w:val="clear" w:color="auto" w:fill="auto"/>
                </w:tcPr>
                <w:p w14:paraId="4EE8EC19" w14:textId="77777777" w:rsidR="00B51A38" w:rsidRPr="00B51A38" w:rsidRDefault="00B51A38" w:rsidP="00B51A38">
                  <w:pPr>
                    <w:contextualSpacing/>
                    <w:jc w:val="center"/>
                    <w:rPr>
                      <w:rFonts w:cs="Times"/>
                      <w:i/>
                    </w:rPr>
                  </w:pPr>
                </w:p>
              </w:tc>
              <w:tc>
                <w:tcPr>
                  <w:tcW w:w="4855" w:type="dxa"/>
                  <w:shd w:val="clear" w:color="auto" w:fill="auto"/>
                </w:tcPr>
                <w:p w14:paraId="58B65465" w14:textId="77777777" w:rsidR="00B51A38" w:rsidRPr="00B51A38" w:rsidRDefault="00B51A38" w:rsidP="00B51A38">
                  <w:pPr>
                    <w:contextualSpacing/>
                    <w:rPr>
                      <w:rFonts w:cs="Times"/>
                      <w:b/>
                      <w:bCs/>
                      <w:i/>
                    </w:rPr>
                  </w:pPr>
                  <w:r w:rsidRPr="00B51A38">
                    <w:rPr>
                      <w:rFonts w:cs="Times"/>
                      <w:b/>
                      <w:bCs/>
                      <w:i/>
                    </w:rPr>
                    <w:t>(lower priority) Full power capability with 6 PAs (CAP2)</w:t>
                  </w:r>
                </w:p>
                <w:p w14:paraId="65D0944F" w14:textId="77777777" w:rsidR="00B51A38" w:rsidRPr="00B51A38" w:rsidRDefault="00B51A38" w:rsidP="00B51A38">
                  <w:pPr>
                    <w:contextualSpacing/>
                    <w:rPr>
                      <w:rFonts w:cs="Times"/>
                      <w:i/>
                    </w:rPr>
                  </w:pPr>
                  <w:r w:rsidRPr="00B51A38">
                    <w:rPr>
                      <w:rFonts w:cs="Times"/>
                      <w:i/>
                    </w:rPr>
                    <w:t xml:space="preserve">Example 4a: </w:t>
                  </w:r>
                </w:p>
                <w:p w14:paraId="0DD690F0"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14 dBm, P</w:t>
                  </w:r>
                  <w:r w:rsidRPr="00B51A38">
                    <w:rPr>
                      <w:rFonts w:cs="Times"/>
                      <w:i/>
                      <w:vertAlign w:val="subscript"/>
                    </w:rPr>
                    <w:t>3</w:t>
                  </w:r>
                  <w:r w:rsidRPr="00B51A38">
                    <w:rPr>
                      <w:rFonts w:cs="Times"/>
                      <w:i/>
                    </w:rPr>
                    <w:t>=P</w:t>
                  </w:r>
                  <w:r w:rsidRPr="00B51A38">
                    <w:rPr>
                      <w:rFonts w:cs="Times"/>
                      <w:i/>
                      <w:vertAlign w:val="subscript"/>
                    </w:rPr>
                    <w:t>4</w:t>
                  </w:r>
                  <w:r w:rsidRPr="00B51A38">
                    <w:rPr>
                      <w:rFonts w:cs="Times"/>
                      <w:i/>
                    </w:rPr>
                    <w:t>= …=P</w:t>
                  </w:r>
                  <w:r w:rsidRPr="00B51A38">
                    <w:rPr>
                      <w:rFonts w:cs="Times"/>
                      <w:i/>
                      <w:vertAlign w:val="subscript"/>
                    </w:rPr>
                    <w:t xml:space="preserve">8 </w:t>
                  </w:r>
                  <w:r w:rsidRPr="00B51A38">
                    <w:rPr>
                      <w:rFonts w:cs="Times"/>
                      <w:i/>
                    </w:rPr>
                    <w:t>≥ 15.3 dBm</w:t>
                  </w:r>
                </w:p>
                <w:p w14:paraId="7B8312C9" w14:textId="77777777" w:rsidR="00B51A38" w:rsidRPr="00B51A38" w:rsidRDefault="00B51A38" w:rsidP="00B51A38">
                  <w:pPr>
                    <w:contextualSpacing/>
                    <w:rPr>
                      <w:rFonts w:cs="Times"/>
                      <w:i/>
                    </w:rPr>
                  </w:pPr>
                  <w:r w:rsidRPr="00B51A38">
                    <w:rPr>
                      <w:rFonts w:cs="Times"/>
                      <w:i/>
                    </w:rPr>
                    <w:t xml:space="preserve">Example 4b: </w:t>
                  </w:r>
                </w:p>
                <w:p w14:paraId="6E74B3C9"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w:t>
                  </w:r>
                  <w:r w:rsidRPr="00B51A38">
                    <w:rPr>
                      <w:rFonts w:cs="Times"/>
                      <w:i/>
                      <w:vertAlign w:val="subscript"/>
                    </w:rPr>
                    <w:t xml:space="preserve"> </w:t>
                  </w:r>
                  <w:r w:rsidRPr="00B51A38">
                    <w:rPr>
                      <w:rFonts w:cs="Times"/>
                      <w:i/>
                    </w:rPr>
                    <w:t>= P</w:t>
                  </w:r>
                  <w:r w:rsidRPr="00B51A38">
                    <w:rPr>
                      <w:rFonts w:cs="Times"/>
                      <w:i/>
                      <w:vertAlign w:val="subscript"/>
                    </w:rPr>
                    <w:t>8</w:t>
                  </w:r>
                  <w:r w:rsidRPr="00B51A38">
                    <w:rPr>
                      <w:rFonts w:cs="Times"/>
                      <w:i/>
                    </w:rPr>
                    <w:t>≥ 15.3 dBm</w:t>
                  </w:r>
                </w:p>
                <w:p w14:paraId="0E220F26" w14:textId="77777777" w:rsidR="00B51A38" w:rsidRPr="00B51A38" w:rsidRDefault="00B51A38" w:rsidP="00B51A38">
                  <w:pPr>
                    <w:contextualSpacing/>
                    <w:rPr>
                      <w:rFonts w:cs="Times"/>
                      <w:i/>
                    </w:rPr>
                  </w:pPr>
                </w:p>
              </w:tc>
            </w:tr>
            <w:tr w:rsidR="00B51A38" w:rsidRPr="00B51A38" w14:paraId="66618BF5" w14:textId="77777777" w:rsidTr="00B92B8F">
              <w:tc>
                <w:tcPr>
                  <w:tcW w:w="3879" w:type="dxa"/>
                  <w:vMerge/>
                  <w:shd w:val="clear" w:color="auto" w:fill="auto"/>
                </w:tcPr>
                <w:p w14:paraId="19AF1E2D" w14:textId="77777777" w:rsidR="00B51A38" w:rsidRPr="00B51A38" w:rsidRDefault="00B51A38" w:rsidP="00B51A38">
                  <w:pPr>
                    <w:contextualSpacing/>
                    <w:jc w:val="center"/>
                    <w:rPr>
                      <w:rFonts w:cs="Times"/>
                      <w:i/>
                    </w:rPr>
                  </w:pPr>
                </w:p>
              </w:tc>
              <w:tc>
                <w:tcPr>
                  <w:tcW w:w="1426" w:type="dxa"/>
                  <w:vMerge/>
                  <w:shd w:val="clear" w:color="auto" w:fill="auto"/>
                </w:tcPr>
                <w:p w14:paraId="6E256E26" w14:textId="77777777" w:rsidR="00B51A38" w:rsidRPr="00B51A38" w:rsidRDefault="00B51A38" w:rsidP="00B51A38">
                  <w:pPr>
                    <w:contextualSpacing/>
                    <w:jc w:val="center"/>
                    <w:rPr>
                      <w:rFonts w:cs="Times"/>
                      <w:i/>
                    </w:rPr>
                  </w:pPr>
                </w:p>
              </w:tc>
              <w:tc>
                <w:tcPr>
                  <w:tcW w:w="4855" w:type="dxa"/>
                  <w:shd w:val="clear" w:color="auto" w:fill="auto"/>
                </w:tcPr>
                <w:p w14:paraId="2CFFA4C9" w14:textId="77777777" w:rsidR="00B51A38" w:rsidRPr="00B51A38" w:rsidRDefault="00B51A38" w:rsidP="00B51A38">
                  <w:pPr>
                    <w:contextualSpacing/>
                    <w:rPr>
                      <w:rFonts w:cs="Times"/>
                      <w:i/>
                    </w:rPr>
                  </w:pPr>
                </w:p>
              </w:tc>
            </w:tr>
            <w:tr w:rsidR="00B51A38" w:rsidRPr="00B51A38" w14:paraId="4F9AB9E1" w14:textId="77777777" w:rsidTr="00B92B8F">
              <w:trPr>
                <w:trHeight w:val="323"/>
              </w:trPr>
              <w:tc>
                <w:tcPr>
                  <w:tcW w:w="3879" w:type="dxa"/>
                  <w:vMerge/>
                  <w:shd w:val="clear" w:color="auto" w:fill="auto"/>
                </w:tcPr>
                <w:p w14:paraId="47432725" w14:textId="77777777" w:rsidR="00B51A38" w:rsidRPr="00B51A38" w:rsidRDefault="00B51A38" w:rsidP="00B51A38">
                  <w:pPr>
                    <w:contextualSpacing/>
                    <w:jc w:val="center"/>
                    <w:rPr>
                      <w:rFonts w:cs="Times"/>
                      <w:i/>
                    </w:rPr>
                  </w:pPr>
                </w:p>
              </w:tc>
              <w:tc>
                <w:tcPr>
                  <w:tcW w:w="1426" w:type="dxa"/>
                  <w:vMerge/>
                  <w:shd w:val="clear" w:color="auto" w:fill="auto"/>
                </w:tcPr>
                <w:p w14:paraId="76419AEB" w14:textId="77777777" w:rsidR="00B51A38" w:rsidRPr="00B51A38" w:rsidRDefault="00B51A38" w:rsidP="00B51A38">
                  <w:pPr>
                    <w:contextualSpacing/>
                    <w:jc w:val="center"/>
                    <w:rPr>
                      <w:rFonts w:cs="Times"/>
                      <w:i/>
                    </w:rPr>
                  </w:pPr>
                </w:p>
              </w:tc>
              <w:tc>
                <w:tcPr>
                  <w:tcW w:w="4855" w:type="dxa"/>
                  <w:shd w:val="clear" w:color="auto" w:fill="auto"/>
                </w:tcPr>
                <w:p w14:paraId="4DE11977" w14:textId="77777777" w:rsidR="00B51A38" w:rsidRPr="00B51A38" w:rsidRDefault="00B51A38" w:rsidP="00B51A38">
                  <w:pPr>
                    <w:contextualSpacing/>
                    <w:rPr>
                      <w:rFonts w:cs="Times"/>
                      <w:i/>
                    </w:rPr>
                  </w:pPr>
                </w:p>
              </w:tc>
            </w:tr>
            <w:tr w:rsidR="00B51A38" w:rsidRPr="00B51A38" w14:paraId="18621515" w14:textId="77777777" w:rsidTr="00B92B8F">
              <w:trPr>
                <w:trHeight w:val="50"/>
              </w:trPr>
              <w:tc>
                <w:tcPr>
                  <w:tcW w:w="3879" w:type="dxa"/>
                  <w:vMerge/>
                  <w:shd w:val="clear" w:color="auto" w:fill="auto"/>
                </w:tcPr>
                <w:p w14:paraId="7DD9C9CC" w14:textId="77777777" w:rsidR="00B51A38" w:rsidRPr="00B51A38" w:rsidRDefault="00B51A38" w:rsidP="00B51A38">
                  <w:pPr>
                    <w:contextualSpacing/>
                    <w:jc w:val="center"/>
                    <w:rPr>
                      <w:rFonts w:cs="Times"/>
                      <w:i/>
                    </w:rPr>
                  </w:pPr>
                </w:p>
              </w:tc>
              <w:tc>
                <w:tcPr>
                  <w:tcW w:w="1426" w:type="dxa"/>
                  <w:vMerge/>
                  <w:shd w:val="clear" w:color="auto" w:fill="auto"/>
                </w:tcPr>
                <w:p w14:paraId="271F87E1" w14:textId="77777777" w:rsidR="00B51A38" w:rsidRPr="00B51A38" w:rsidRDefault="00B51A38" w:rsidP="00B51A38">
                  <w:pPr>
                    <w:contextualSpacing/>
                    <w:jc w:val="center"/>
                    <w:rPr>
                      <w:rFonts w:cs="Times"/>
                      <w:i/>
                    </w:rPr>
                  </w:pPr>
                </w:p>
              </w:tc>
              <w:tc>
                <w:tcPr>
                  <w:tcW w:w="4855" w:type="dxa"/>
                  <w:shd w:val="clear" w:color="auto" w:fill="auto"/>
                </w:tcPr>
                <w:p w14:paraId="7FAC8472" w14:textId="77777777" w:rsidR="00B51A38" w:rsidRPr="00B51A38" w:rsidRDefault="00B51A38" w:rsidP="00B51A38">
                  <w:pPr>
                    <w:contextualSpacing/>
                    <w:jc w:val="center"/>
                    <w:rPr>
                      <w:rFonts w:cs="Times"/>
                      <w:i/>
                    </w:rPr>
                  </w:pPr>
                </w:p>
              </w:tc>
            </w:tr>
          </w:tbl>
          <w:p w14:paraId="73BDF12A" w14:textId="77777777" w:rsidR="00B51A38" w:rsidRPr="00B51A38" w:rsidRDefault="00B51A38" w:rsidP="00B51A38">
            <w:pPr>
              <w:adjustRightInd/>
              <w:spacing w:after="0"/>
              <w:contextualSpacing/>
              <w:rPr>
                <w:rFonts w:eastAsia="宋体"/>
                <w:i/>
                <w:szCs w:val="21"/>
              </w:rPr>
            </w:pPr>
          </w:p>
          <w:p w14:paraId="46F461CD" w14:textId="77777777" w:rsidR="006A5ACE" w:rsidRPr="00B51A38" w:rsidRDefault="006A5ACE" w:rsidP="00B51A38">
            <w:pPr>
              <w:pStyle w:val="mc-p"/>
              <w:spacing w:before="0" w:beforeAutospacing="0" w:after="0" w:afterAutospacing="0"/>
              <w:contextualSpacing/>
              <w:rPr>
                <w:rFonts w:ascii="Times New Roman" w:eastAsia="宋体" w:cs="Times New Roman"/>
                <w:i/>
                <w:iCs/>
                <w:sz w:val="21"/>
                <w:szCs w:val="21"/>
                <w:highlight w:val="green"/>
              </w:rPr>
            </w:pPr>
            <w:r w:rsidRPr="00B51A38">
              <w:rPr>
                <w:rFonts w:ascii="Times New Roman" w:eastAsia="宋体" w:cs="Times New Roman"/>
                <w:b/>
                <w:bCs/>
                <w:i/>
                <w:iCs/>
                <w:color w:val="000000"/>
                <w:sz w:val="21"/>
                <w:szCs w:val="21"/>
                <w:highlight w:val="green"/>
                <w:shd w:val="clear" w:color="auto" w:fill="FFFF00"/>
              </w:rPr>
              <w:t>Agreement</w:t>
            </w:r>
          </w:p>
          <w:p w14:paraId="2858D8E7" w14:textId="77777777" w:rsidR="006A5ACE" w:rsidRPr="00B51A38" w:rsidRDefault="006A5ACE" w:rsidP="00B51A38">
            <w:pPr>
              <w:spacing w:after="0"/>
              <w:contextualSpacing/>
              <w:rPr>
                <w:rFonts w:eastAsia="宋体"/>
                <w:i/>
                <w:szCs w:val="21"/>
              </w:rPr>
            </w:pPr>
            <w:r w:rsidRPr="00B51A38">
              <w:rPr>
                <w:rFonts w:eastAsia="宋体"/>
                <w:i/>
                <w:szCs w:val="21"/>
              </w:rPr>
              <w:t xml:space="preserve">For an 8TX partial/non-coherent precoder, for study on full power codebook-based PUSCH transmissions, use Rel-16 full power modes as the starting point for the design. </w:t>
            </w:r>
          </w:p>
          <w:p w14:paraId="6B641983" w14:textId="02F7A56B" w:rsidR="008A0182" w:rsidRPr="00B51A38" w:rsidRDefault="006A5ACE" w:rsidP="00B51A38">
            <w:pPr>
              <w:spacing w:after="0"/>
              <w:contextualSpacing/>
              <w:rPr>
                <w:rFonts w:eastAsia="宋体"/>
                <w:i/>
                <w:szCs w:val="21"/>
              </w:rPr>
            </w:pPr>
            <w:r w:rsidRPr="00B51A38">
              <w:rPr>
                <w:rFonts w:eastAsia="宋体"/>
                <w:i/>
                <w:szCs w:val="21"/>
              </w:rPr>
              <w:t>Note: This does not mandate support of all Rel-16 modes.</w:t>
            </w:r>
          </w:p>
        </w:tc>
      </w:tr>
    </w:tbl>
    <w:p w14:paraId="1A9D23CC" w14:textId="5825F5A5" w:rsidR="008A0182" w:rsidRDefault="008A0182" w:rsidP="007B1D3B">
      <w:pPr>
        <w:rPr>
          <w:lang w:eastAsia="zh-CN"/>
        </w:rPr>
      </w:pPr>
    </w:p>
    <w:p w14:paraId="147C555F" w14:textId="0E48A13F" w:rsidR="0009006A" w:rsidRDefault="0009006A" w:rsidP="0009006A">
      <w:pPr>
        <w:rPr>
          <w:lang w:eastAsia="zh-CN"/>
        </w:rPr>
      </w:pPr>
      <w:r>
        <w:rPr>
          <w:lang w:eastAsia="zh-CN"/>
        </w:rPr>
        <w:t xml:space="preserve">For </w:t>
      </w:r>
      <w:r w:rsidR="00641646">
        <w:rPr>
          <w:lang w:eastAsia="zh-CN"/>
        </w:rPr>
        <w:t xml:space="preserve">a </w:t>
      </w:r>
      <w:r>
        <w:rPr>
          <w:lang w:eastAsia="zh-CN"/>
        </w:rPr>
        <w:t>partial</w:t>
      </w:r>
      <w:r w:rsidR="00641646">
        <w:rPr>
          <w:lang w:eastAsia="zh-CN"/>
        </w:rPr>
        <w:t>ly</w:t>
      </w:r>
      <w:r>
        <w:rPr>
          <w:lang w:eastAsia="zh-CN"/>
        </w:rPr>
        <w:t>/non-coherent</w:t>
      </w:r>
      <w:r w:rsidRPr="00B71023">
        <w:rPr>
          <w:lang w:eastAsia="zh-CN"/>
        </w:rPr>
        <w:t xml:space="preserve"> </w:t>
      </w:r>
      <w:r w:rsidR="00641646">
        <w:rPr>
          <w:lang w:eastAsia="zh-CN"/>
        </w:rPr>
        <w:t xml:space="preserve">8TX </w:t>
      </w:r>
      <w:r w:rsidRPr="00B71023">
        <w:rPr>
          <w:lang w:eastAsia="zh-CN"/>
        </w:rPr>
        <w:t>UE</w:t>
      </w:r>
      <w:r>
        <w:rPr>
          <w:lang w:eastAsia="zh-CN"/>
        </w:rPr>
        <w:t xml:space="preserve">, </w:t>
      </w:r>
      <w:r w:rsidRPr="007D439A">
        <w:rPr>
          <w:lang w:eastAsia="zh-CN"/>
        </w:rPr>
        <w:t xml:space="preserve">it is </w:t>
      </w:r>
      <w:r>
        <w:rPr>
          <w:lang w:eastAsia="zh-CN"/>
        </w:rPr>
        <w:t xml:space="preserve">assumed that the UE is </w:t>
      </w:r>
      <w:r w:rsidRPr="007D439A">
        <w:rPr>
          <w:lang w:eastAsia="zh-CN"/>
        </w:rPr>
        <w:t xml:space="preserve">not capable of maintaining relative phase of </w:t>
      </w:r>
      <w:r>
        <w:rPr>
          <w:lang w:eastAsia="zh-CN"/>
        </w:rPr>
        <w:t>antenna ports. In order to achieve full power transmission, RAN1 defined two modes</w:t>
      </w:r>
      <w:r w:rsidRPr="00B557C7">
        <w:rPr>
          <w:szCs w:val="20"/>
        </w:rPr>
        <w:t xml:space="preserve"> </w:t>
      </w:r>
      <w:r>
        <w:rPr>
          <w:szCs w:val="20"/>
        </w:rPr>
        <w:t xml:space="preserve">for </w:t>
      </w:r>
      <w:r w:rsidRPr="000D7F5C">
        <w:rPr>
          <w:szCs w:val="20"/>
        </w:rPr>
        <w:t>UE capability 2 and 3</w:t>
      </w:r>
      <w:r>
        <w:rPr>
          <w:lang w:eastAsia="zh-CN"/>
        </w:rPr>
        <w:t xml:space="preserve"> in Rel-16. For mode 1, a new codebook subset was introduced to</w:t>
      </w:r>
      <w:r w:rsidRPr="00B557C7">
        <w:rPr>
          <w:lang w:eastAsia="zh-CN"/>
        </w:rPr>
        <w:t xml:space="preserve"> </w:t>
      </w:r>
      <w:r>
        <w:rPr>
          <w:lang w:eastAsia="zh-CN"/>
        </w:rPr>
        <w:t xml:space="preserve">ensure that the </w:t>
      </w:r>
      <w:r w:rsidRPr="00B916EC">
        <w:rPr>
          <w:lang w:eastAsia="zh-CN"/>
        </w:rPr>
        <w:t>power</w:t>
      </w:r>
      <w:r>
        <w:rPr>
          <w:lang w:eastAsia="zh-CN"/>
        </w:rPr>
        <w:t xml:space="preserve"> is split</w:t>
      </w:r>
      <w:r w:rsidRPr="00B916EC">
        <w:rPr>
          <w:lang w:eastAsia="zh-CN"/>
        </w:rPr>
        <w:t xml:space="preserve"> equally across</w:t>
      </w:r>
      <w:r>
        <w:rPr>
          <w:lang w:eastAsia="zh-CN"/>
        </w:rPr>
        <w:t xml:space="preserve"> all </w:t>
      </w:r>
      <w:r w:rsidRPr="00B916EC">
        <w:rPr>
          <w:lang w:eastAsia="zh-CN"/>
        </w:rPr>
        <w:t>antenna ports</w:t>
      </w:r>
      <w:r>
        <w:rPr>
          <w:lang w:eastAsia="zh-CN"/>
        </w:rPr>
        <w:t xml:space="preserve">. While for mode 2, depending on the supported </w:t>
      </w:r>
      <w:r w:rsidRPr="008F26D8">
        <w:rPr>
          <w:lang w:eastAsia="zh-CN"/>
        </w:rPr>
        <w:t>PA architecture</w:t>
      </w:r>
      <w:r>
        <w:rPr>
          <w:lang w:eastAsia="zh-CN"/>
        </w:rPr>
        <w:t xml:space="preserve">, the UE can recommend a set of codebooks to produce full power transmission with or without </w:t>
      </w:r>
      <w:r w:rsidRPr="00301035">
        <w:rPr>
          <w:lang w:eastAsia="zh-CN"/>
        </w:rPr>
        <w:t>antenna virtualization</w:t>
      </w:r>
      <w:r>
        <w:rPr>
          <w:lang w:eastAsia="zh-CN"/>
        </w:rPr>
        <w:t xml:space="preserve">. </w:t>
      </w:r>
    </w:p>
    <w:p w14:paraId="00E3DACF" w14:textId="47FD29BE" w:rsidR="0009006A" w:rsidRDefault="0009006A" w:rsidP="0009006A">
      <w:pPr>
        <w:rPr>
          <w:lang w:eastAsia="zh-CN"/>
        </w:rPr>
      </w:pPr>
      <w:r>
        <w:rPr>
          <w:lang w:eastAsia="zh-CN"/>
        </w:rPr>
        <w:t xml:space="preserve">During the last meetings, it has been agreed that for </w:t>
      </w:r>
      <w:r w:rsidR="00641646">
        <w:rPr>
          <w:lang w:eastAsia="zh-CN"/>
        </w:rPr>
        <w:t xml:space="preserve">a </w:t>
      </w:r>
      <w:r>
        <w:rPr>
          <w:lang w:eastAsia="zh-CN"/>
        </w:rPr>
        <w:t>full</w:t>
      </w:r>
      <w:r w:rsidR="00641646">
        <w:rPr>
          <w:lang w:eastAsia="zh-CN"/>
        </w:rPr>
        <w:t>y-</w:t>
      </w:r>
      <w:r>
        <w:rPr>
          <w:lang w:eastAsia="zh-CN"/>
        </w:rPr>
        <w:t xml:space="preserve">coherent 8TX UE, </w:t>
      </w:r>
      <w:r w:rsidRPr="005B7D33">
        <w:rPr>
          <w:lang w:eastAsia="zh-CN"/>
        </w:rPr>
        <w:t xml:space="preserve">NR Rel-15 single panel DL Type I codebook </w:t>
      </w:r>
      <w:r>
        <w:rPr>
          <w:lang w:eastAsia="zh-CN"/>
        </w:rPr>
        <w:t xml:space="preserve">is used </w:t>
      </w:r>
      <w:r w:rsidRPr="005B7D33">
        <w:rPr>
          <w:lang w:eastAsia="zh-CN"/>
        </w:rPr>
        <w:t>as the starting point for design of the codebook</w:t>
      </w:r>
      <w:r>
        <w:rPr>
          <w:lang w:eastAsia="zh-CN"/>
        </w:rPr>
        <w:t xml:space="preserve">. While for </w:t>
      </w:r>
      <w:r w:rsidR="00641646">
        <w:rPr>
          <w:lang w:eastAsia="zh-CN"/>
        </w:rPr>
        <w:t xml:space="preserve">a </w:t>
      </w:r>
      <w:r w:rsidRPr="00B71023">
        <w:rPr>
          <w:lang w:eastAsia="zh-CN"/>
        </w:rPr>
        <w:t>partial</w:t>
      </w:r>
      <w:r w:rsidR="00641646">
        <w:rPr>
          <w:lang w:eastAsia="zh-CN"/>
        </w:rPr>
        <w:t>ly</w:t>
      </w:r>
      <w:r w:rsidRPr="00B71023">
        <w:rPr>
          <w:lang w:eastAsia="zh-CN"/>
        </w:rPr>
        <w:t>/non-coherent 8TX UE</w:t>
      </w:r>
      <w:r>
        <w:rPr>
          <w:lang w:eastAsia="zh-CN"/>
        </w:rPr>
        <w:t xml:space="preserve">, </w:t>
      </w:r>
      <w:r w:rsidRPr="00B71023">
        <w:rPr>
          <w:lang w:eastAsia="zh-CN"/>
        </w:rPr>
        <w:t xml:space="preserve">NR Rel-15 UL 2TX/4TX codebooks and/or 8x1 antenna selection vector(s) </w:t>
      </w:r>
      <w:r>
        <w:rPr>
          <w:lang w:eastAsia="zh-CN"/>
        </w:rPr>
        <w:t xml:space="preserve">are supported </w:t>
      </w:r>
      <w:r w:rsidRPr="00B71023">
        <w:rPr>
          <w:lang w:eastAsia="zh-CN"/>
        </w:rPr>
        <w:t>as the starting point</w:t>
      </w:r>
      <w:r>
        <w:rPr>
          <w:lang w:eastAsia="zh-CN"/>
        </w:rPr>
        <w:t>. It is highly possible that the DCI field for codebook indication will be different for full</w:t>
      </w:r>
      <w:r w:rsidR="00641646">
        <w:rPr>
          <w:lang w:eastAsia="zh-CN"/>
        </w:rPr>
        <w:t>y-</w:t>
      </w:r>
      <w:r>
        <w:rPr>
          <w:lang w:eastAsia="zh-CN"/>
        </w:rPr>
        <w:t>coherent and partial</w:t>
      </w:r>
      <w:r w:rsidR="00641646">
        <w:rPr>
          <w:lang w:eastAsia="zh-CN"/>
        </w:rPr>
        <w:t>ly</w:t>
      </w:r>
      <w:r>
        <w:rPr>
          <w:lang w:eastAsia="zh-CN"/>
        </w:rPr>
        <w:t>/non-coherent cases.</w:t>
      </w:r>
    </w:p>
    <w:p w14:paraId="404DDAA4" w14:textId="28B52A13" w:rsidR="0009006A" w:rsidRDefault="0009006A" w:rsidP="0009006A">
      <w:pPr>
        <w:rPr>
          <w:lang w:eastAsia="zh-CN"/>
        </w:rPr>
      </w:pPr>
      <w:r w:rsidRPr="007D439A">
        <w:rPr>
          <w:lang w:eastAsia="zh-CN"/>
        </w:rPr>
        <w:t>For full power transmission</w:t>
      </w:r>
      <w:r>
        <w:rPr>
          <w:lang w:eastAsia="zh-CN"/>
        </w:rPr>
        <w:t xml:space="preserve"> for </w:t>
      </w:r>
      <w:r w:rsidR="00142118">
        <w:rPr>
          <w:lang w:eastAsia="zh-CN"/>
        </w:rPr>
        <w:t xml:space="preserve">a </w:t>
      </w:r>
      <w:r w:rsidRPr="00B71023">
        <w:rPr>
          <w:lang w:eastAsia="zh-CN"/>
        </w:rPr>
        <w:t>partial</w:t>
      </w:r>
      <w:r w:rsidR="00142118">
        <w:rPr>
          <w:lang w:eastAsia="zh-CN"/>
        </w:rPr>
        <w:t>ly</w:t>
      </w:r>
      <w:r w:rsidRPr="00B71023">
        <w:rPr>
          <w:lang w:eastAsia="zh-CN"/>
        </w:rPr>
        <w:t>/non-coherent</w:t>
      </w:r>
      <w:r>
        <w:rPr>
          <w:lang w:eastAsia="zh-CN"/>
        </w:rPr>
        <w:t xml:space="preserve"> 8TX UE, similar as in Rel-16, a new codebook subset can be introduced. In order to reuse the DCI field design for </w:t>
      </w:r>
      <w:r w:rsidRPr="00B71023">
        <w:rPr>
          <w:lang w:eastAsia="zh-CN"/>
        </w:rPr>
        <w:t>partial</w:t>
      </w:r>
      <w:r w:rsidR="00142118">
        <w:rPr>
          <w:lang w:eastAsia="zh-CN"/>
        </w:rPr>
        <w:t>ly</w:t>
      </w:r>
      <w:r w:rsidRPr="00B71023">
        <w:rPr>
          <w:lang w:eastAsia="zh-CN"/>
        </w:rPr>
        <w:t>/non-coherent</w:t>
      </w:r>
      <w:r>
        <w:rPr>
          <w:lang w:eastAsia="zh-CN"/>
        </w:rPr>
        <w:t xml:space="preserve"> case, each codebook in the subset should also be designed based on </w:t>
      </w:r>
      <w:r w:rsidRPr="00B71023">
        <w:rPr>
          <w:lang w:eastAsia="zh-CN"/>
        </w:rPr>
        <w:t>NR Rel-15 UL 2TX/4TX codebooks</w:t>
      </w:r>
      <w:r w:rsidRPr="00A41A51">
        <w:rPr>
          <w:lang w:eastAsia="zh-CN"/>
        </w:rPr>
        <w:t xml:space="preserve"> </w:t>
      </w:r>
      <w:r w:rsidRPr="00B71023">
        <w:rPr>
          <w:lang w:eastAsia="zh-CN"/>
        </w:rPr>
        <w:t>and/or 8x1 antenna selection vector(s)</w:t>
      </w:r>
      <w:r>
        <w:rPr>
          <w:lang w:eastAsia="zh-CN"/>
        </w:rPr>
        <w:t xml:space="preserve">. </w:t>
      </w:r>
    </w:p>
    <w:p w14:paraId="1BED8033" w14:textId="77777777" w:rsidR="0009006A" w:rsidRPr="00E402ED" w:rsidRDefault="0009006A" w:rsidP="0009006A">
      <w:pPr>
        <w:pStyle w:val="proposal0"/>
        <w:numPr>
          <w:ilvl w:val="0"/>
          <w:numId w:val="36"/>
        </w:numPr>
        <w:ind w:left="1134" w:hanging="1134"/>
        <w:rPr>
          <w:lang w:val="en-GB"/>
        </w:rPr>
      </w:pPr>
    </w:p>
    <w:p w14:paraId="05C99C33" w14:textId="2D3BAE43" w:rsidR="0009006A" w:rsidRPr="0009006A" w:rsidRDefault="0009006A" w:rsidP="0009006A">
      <w:pPr>
        <w:pStyle w:val="boldbullet1"/>
        <w:numPr>
          <w:ilvl w:val="0"/>
          <w:numId w:val="35"/>
        </w:numPr>
        <w:rPr>
          <w:i/>
          <w:sz w:val="22"/>
          <w:lang w:val="en-GB"/>
        </w:rPr>
      </w:pPr>
      <w:r w:rsidRPr="0009006A">
        <w:rPr>
          <w:i/>
          <w:sz w:val="22"/>
          <w:lang w:val="en-GB"/>
        </w:rPr>
        <w:t xml:space="preserve">For full power </w:t>
      </w:r>
      <w:r w:rsidR="006E7C2F">
        <w:rPr>
          <w:i/>
          <w:sz w:val="22"/>
          <w:lang w:val="en-GB"/>
        </w:rPr>
        <w:t>mode1</w:t>
      </w:r>
      <w:r w:rsidRPr="0009006A">
        <w:rPr>
          <w:i/>
          <w:sz w:val="22"/>
          <w:lang w:val="en-GB"/>
        </w:rPr>
        <w:t xml:space="preserve"> for</w:t>
      </w:r>
      <w:r w:rsidR="006E7C2F">
        <w:rPr>
          <w:i/>
          <w:sz w:val="22"/>
          <w:lang w:val="en-GB"/>
        </w:rPr>
        <w:t xml:space="preserve"> an</w:t>
      </w:r>
      <w:r w:rsidRPr="0009006A">
        <w:rPr>
          <w:i/>
          <w:sz w:val="22"/>
          <w:lang w:val="en-GB"/>
        </w:rPr>
        <w:t xml:space="preserve"> 8TX UEs, introduce a new codebook subset designed based on NR Rel-15 UL 2TX/4TX codebooks and/or 8x1 antenna selection vector(s).</w:t>
      </w:r>
    </w:p>
    <w:p w14:paraId="6CAF19A9" w14:textId="56515383" w:rsidR="008A0182" w:rsidRPr="0009006A" w:rsidRDefault="008A0182" w:rsidP="007B1D3B">
      <w:pPr>
        <w:rPr>
          <w:lang w:eastAsia="zh-CN"/>
        </w:rPr>
      </w:pPr>
    </w:p>
    <w:p w14:paraId="318762E3" w14:textId="77777777" w:rsidR="00E015EC" w:rsidRDefault="00E015EC" w:rsidP="00E015EC">
      <w:pPr>
        <w:pStyle w:val="1"/>
      </w:pPr>
      <w:r>
        <w:t>Conclusion</w:t>
      </w:r>
    </w:p>
    <w:p w14:paraId="6199F351" w14:textId="23315A4C" w:rsidR="00434086" w:rsidRDefault="000E651F" w:rsidP="00F56314">
      <w:pPr>
        <w:rPr>
          <w:lang w:eastAsia="zh-CN"/>
        </w:rPr>
      </w:pPr>
      <w:r>
        <w:rPr>
          <w:lang w:eastAsia="zh-CN"/>
        </w:rPr>
        <w:t>In this contribution,</w:t>
      </w:r>
      <w:r w:rsidR="00063907">
        <w:rPr>
          <w:lang w:eastAsia="zh-CN"/>
        </w:rPr>
        <w:t xml:space="preserve"> we discussed </w:t>
      </w:r>
      <w:r w:rsidR="002C3C96">
        <w:rPr>
          <w:lang w:eastAsia="zh-CN"/>
        </w:rPr>
        <w:t>SRI/</w:t>
      </w:r>
      <w:r w:rsidR="000B0196">
        <w:rPr>
          <w:lang w:eastAsia="zh-CN"/>
        </w:rPr>
        <w:t>TPMI enhancement for enabling 8</w:t>
      </w:r>
      <w:r w:rsidR="002C3C96">
        <w:rPr>
          <w:lang w:eastAsia="zh-CN"/>
        </w:rPr>
        <w:t>TX UL transmission</w:t>
      </w:r>
      <w:r w:rsidR="00BA5499">
        <w:rPr>
          <w:lang w:eastAsia="zh-CN"/>
        </w:rPr>
        <w:t>. The following</w:t>
      </w:r>
      <w:r w:rsidR="001536BA">
        <w:rPr>
          <w:lang w:eastAsia="zh-CN"/>
        </w:rPr>
        <w:t xml:space="preserve"> </w:t>
      </w:r>
      <w:r w:rsidR="00434086">
        <w:rPr>
          <w:lang w:eastAsia="zh-CN"/>
        </w:rPr>
        <w:t xml:space="preserve">observation and </w:t>
      </w:r>
      <w:r w:rsidR="00BA5499">
        <w:rPr>
          <w:lang w:eastAsia="zh-CN"/>
        </w:rPr>
        <w:t>proposals are achieved</w:t>
      </w:r>
      <w:bookmarkEnd w:id="0"/>
      <w:r w:rsidR="00F56314">
        <w:rPr>
          <w:lang w:eastAsia="zh-CN"/>
        </w:rPr>
        <w:t xml:space="preserve">: </w:t>
      </w:r>
    </w:p>
    <w:p w14:paraId="3E0FFB4B" w14:textId="77777777" w:rsidR="008A0866" w:rsidRPr="00C74C6F" w:rsidRDefault="008A0866" w:rsidP="008A0866">
      <w:pPr>
        <w:pStyle w:val="observation"/>
        <w:rPr>
          <w:i/>
          <w:sz w:val="22"/>
          <w:lang w:eastAsia="zh-CN"/>
        </w:rPr>
      </w:pPr>
      <w:r w:rsidRPr="00C74C6F">
        <w:rPr>
          <w:i/>
          <w:sz w:val="22"/>
          <w:lang w:eastAsia="zh-CN"/>
        </w:rPr>
        <w:t>Observation</w:t>
      </w:r>
      <w:r>
        <w:rPr>
          <w:i/>
          <w:sz w:val="22"/>
          <w:lang w:eastAsia="zh-CN"/>
        </w:rPr>
        <w:t xml:space="preserve"> 1</w:t>
      </w:r>
      <w:r w:rsidRPr="00C74C6F">
        <w:rPr>
          <w:i/>
          <w:sz w:val="22"/>
          <w:lang w:eastAsia="zh-CN"/>
        </w:rPr>
        <w:t>:</w:t>
      </w:r>
    </w:p>
    <w:p w14:paraId="3761CD5B" w14:textId="1EA7FB64" w:rsidR="008A0866" w:rsidRPr="008A0866" w:rsidRDefault="008A0866" w:rsidP="00F56314">
      <w:pPr>
        <w:pStyle w:val="boldbullet1"/>
        <w:numPr>
          <w:ilvl w:val="0"/>
          <w:numId w:val="35"/>
        </w:numPr>
        <w:rPr>
          <w:i/>
          <w:sz w:val="22"/>
          <w:lang w:val="en-GB"/>
        </w:rPr>
      </w:pPr>
      <w:r>
        <w:rPr>
          <w:i/>
          <w:sz w:val="22"/>
          <w:lang w:val="en-GB"/>
        </w:rPr>
        <w:t xml:space="preserve">For </w:t>
      </w:r>
      <w:r w:rsidRPr="00AF7D14">
        <w:rPr>
          <w:i/>
          <w:sz w:val="22"/>
          <w:lang w:val="en-GB"/>
        </w:rPr>
        <w:t>non-codebook-base</w:t>
      </w:r>
      <w:r w:rsidRPr="001A375E">
        <w:rPr>
          <w:i/>
          <w:sz w:val="22"/>
          <w:lang w:val="en-GB"/>
        </w:rPr>
        <w:t>d UL transmission by an 8TX UE</w:t>
      </w:r>
      <w:r>
        <w:rPr>
          <w:i/>
          <w:sz w:val="22"/>
          <w:lang w:val="en-GB"/>
        </w:rPr>
        <w:t>, all SRS port combinations can be indicated by one SRI.</w:t>
      </w:r>
    </w:p>
    <w:p w14:paraId="3780DDE2" w14:textId="77777777" w:rsidR="008A0866" w:rsidRPr="001A0D36" w:rsidRDefault="008A0866" w:rsidP="008A0866">
      <w:pPr>
        <w:pStyle w:val="proposal0"/>
        <w:numPr>
          <w:ilvl w:val="0"/>
          <w:numId w:val="53"/>
        </w:numPr>
        <w:ind w:left="1134" w:hanging="1134"/>
        <w:rPr>
          <w:rFonts w:hint="eastAsia"/>
        </w:rPr>
      </w:pPr>
      <w:bookmarkStart w:id="1" w:name="_GoBack"/>
      <w:bookmarkEnd w:id="1"/>
    </w:p>
    <w:p w14:paraId="65CCF58D" w14:textId="77777777" w:rsidR="008A0866" w:rsidRPr="0064397F" w:rsidRDefault="008A0866" w:rsidP="008A0866">
      <w:pPr>
        <w:pStyle w:val="boldbullet1"/>
        <w:numPr>
          <w:ilvl w:val="0"/>
          <w:numId w:val="35"/>
        </w:numPr>
        <w:rPr>
          <w:b w:val="0"/>
          <w:i/>
        </w:rPr>
      </w:pPr>
      <w:r w:rsidRPr="00AF7D14">
        <w:rPr>
          <w:i/>
          <w:sz w:val="22"/>
          <w:szCs w:val="22"/>
          <w:lang w:val="en-GB"/>
        </w:rPr>
        <w:t xml:space="preserve">For </w:t>
      </w:r>
      <w:r>
        <w:rPr>
          <w:i/>
          <w:sz w:val="22"/>
          <w:szCs w:val="22"/>
          <w:lang w:val="en-GB"/>
        </w:rPr>
        <w:t>a fully-coherent uplink precoding by an 8TX UE,</w:t>
      </w:r>
    </w:p>
    <w:p w14:paraId="02F502E2" w14:textId="77777777" w:rsidR="008A0866" w:rsidRPr="0064397F" w:rsidRDefault="008A0866" w:rsidP="008A0866">
      <w:pPr>
        <w:pStyle w:val="boldbullet1"/>
        <w:numPr>
          <w:ilvl w:val="1"/>
          <w:numId w:val="35"/>
        </w:numPr>
        <w:rPr>
          <w:b w:val="0"/>
          <w:i/>
        </w:rPr>
      </w:pPr>
      <w:r>
        <w:rPr>
          <w:i/>
          <w:sz w:val="22"/>
          <w:szCs w:val="22"/>
          <w:lang w:val="en-GB"/>
        </w:rPr>
        <w:t>Only support NR Rel-15 single panel DL Type I codebook.</w:t>
      </w:r>
    </w:p>
    <w:p w14:paraId="0C7C57B8" w14:textId="77777777" w:rsidR="008A0866" w:rsidRPr="0064397F" w:rsidRDefault="008A0866" w:rsidP="008A0866">
      <w:pPr>
        <w:pStyle w:val="boldbullet1"/>
        <w:numPr>
          <w:ilvl w:val="1"/>
          <w:numId w:val="35"/>
        </w:numPr>
        <w:rPr>
          <w:b w:val="0"/>
          <w:i/>
        </w:rPr>
      </w:pPr>
      <w:r>
        <w:rPr>
          <w:i/>
          <w:sz w:val="22"/>
          <w:szCs w:val="22"/>
          <w:lang w:val="en-GB"/>
        </w:rPr>
        <w:t>Only support Ng=1.</w:t>
      </w:r>
    </w:p>
    <w:p w14:paraId="193DE97E" w14:textId="77777777" w:rsidR="008A0866" w:rsidRPr="00691662" w:rsidRDefault="008A0866" w:rsidP="008A0866">
      <w:pPr>
        <w:pStyle w:val="proposal0"/>
        <w:numPr>
          <w:ilvl w:val="0"/>
          <w:numId w:val="53"/>
        </w:numPr>
        <w:ind w:left="1134" w:hanging="1134"/>
      </w:pPr>
    </w:p>
    <w:p w14:paraId="7733415B" w14:textId="77777777" w:rsidR="008A0866" w:rsidRPr="00A57237" w:rsidRDefault="008A0866" w:rsidP="008A0866">
      <w:pPr>
        <w:pStyle w:val="boldbullet1"/>
        <w:numPr>
          <w:ilvl w:val="0"/>
          <w:numId w:val="35"/>
        </w:numPr>
        <w:rPr>
          <w:b w:val="0"/>
          <w:i/>
        </w:rPr>
      </w:pPr>
      <w:r w:rsidRPr="00AF7D14">
        <w:rPr>
          <w:i/>
          <w:sz w:val="22"/>
          <w:szCs w:val="22"/>
          <w:lang w:val="en-GB"/>
        </w:rPr>
        <w:t xml:space="preserve">For </w:t>
      </w:r>
      <w:r>
        <w:rPr>
          <w:i/>
          <w:sz w:val="22"/>
          <w:szCs w:val="22"/>
          <w:lang w:val="en-GB"/>
        </w:rPr>
        <w:t>a partially-coherent 8TX UE with Ng=2, support the following precoding structure</w:t>
      </w:r>
    </w:p>
    <w:p w14:paraId="045F32AA" w14:textId="77777777" w:rsidR="008A0866" w:rsidRPr="00A57237" w:rsidRDefault="008A0866" w:rsidP="008A0866">
      <w:pPr>
        <w:pStyle w:val="boldbullet1"/>
        <w:numPr>
          <w:ilvl w:val="1"/>
          <w:numId w:val="35"/>
        </w:numPr>
        <w:rPr>
          <w:b w:val="0"/>
          <w:i/>
        </w:rPr>
      </w:pPr>
      <m:oMath>
        <m:sSub>
          <m:sSubPr>
            <m:ctrlPr>
              <w:rPr>
                <w:rFonts w:ascii="Cambria Math" w:hAnsi="Cambria Math"/>
                <w:bCs/>
                <w:i/>
              </w:rPr>
            </m:ctrlPr>
          </m:sSubPr>
          <m:e>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r>
                        <m:rPr>
                          <m:sty m:val="bi"/>
                        </m:rPr>
                        <w:rPr>
                          <w:rFonts w:ascii="Cambria Math" w:hAnsi="Cambria Math"/>
                        </w:rPr>
                        <m:t>A</m:t>
                      </m:r>
                    </m:e>
                  </m:mr>
                  <m:mr>
                    <m:e>
                      <m:sSub>
                        <m:sSubPr>
                          <m:ctrlPr>
                            <w:rPr>
                              <w:rFonts w:ascii="Cambria Math" w:hAnsi="Cambria Math"/>
                              <w:bCs/>
                              <w:i/>
                              <w:lang w:val="zh-CN"/>
                            </w:rPr>
                          </m:ctrlPr>
                        </m:sSubPr>
                        <m:e>
                          <m:r>
                            <m:rPr>
                              <m:sty m:val="bi"/>
                            </m:rPr>
                            <w:rPr>
                              <w:rFonts w:ascii="Cambria Math" w:hAnsi="Cambria Math"/>
                              <w:lang w:val="zh-CN"/>
                            </w:rPr>
                            <m:t>0</m:t>
                          </m:r>
                        </m:e>
                        <m:sub>
                          <m:r>
                            <m:rPr>
                              <m:sty m:val="bi"/>
                            </m:rPr>
                            <w:rPr>
                              <w:rFonts w:ascii="Cambria Math" w:hAnsi="Cambria Math"/>
                            </w:rPr>
                            <m:t>4×1</m:t>
                          </m:r>
                        </m:sub>
                      </m:sSub>
                    </m:e>
                  </m:mr>
                </m:m>
              </m:e>
            </m:d>
          </m:e>
          <m:sub>
            <m:r>
              <m:rPr>
                <m:sty m:val="bi"/>
              </m:rPr>
              <w:rPr>
                <w:rFonts w:ascii="Cambria Math" w:hAnsi="Cambria Math"/>
              </w:rPr>
              <m:t>8×1</m:t>
            </m:r>
          </m:sub>
        </m:sSub>
      </m:oMath>
      <w:r w:rsidRPr="00A57237">
        <w:rPr>
          <w:bCs/>
          <w:i/>
        </w:rPr>
        <w:t xml:space="preserve"> or  </w:t>
      </w:r>
      <m:oMath>
        <m:sSub>
          <m:sSubPr>
            <m:ctrlPr>
              <w:rPr>
                <w:rFonts w:ascii="Cambria Math" w:hAnsi="Cambria Math"/>
                <w:bCs/>
                <w:i/>
              </w:rPr>
            </m:ctrlPr>
          </m:sSubPr>
          <m:e>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sSub>
                        <m:sSubPr>
                          <m:ctrlPr>
                            <w:rPr>
                              <w:rFonts w:ascii="Cambria Math" w:hAnsi="Cambria Math"/>
                              <w:bCs/>
                              <w:i/>
                              <w:lang w:val="zh-CN"/>
                            </w:rPr>
                          </m:ctrlPr>
                        </m:sSubPr>
                        <m:e>
                          <m:r>
                            <m:rPr>
                              <m:sty m:val="bi"/>
                            </m:rPr>
                            <w:rPr>
                              <w:rFonts w:ascii="Cambria Math" w:hAnsi="Cambria Math"/>
                              <w:lang w:val="zh-CN"/>
                            </w:rPr>
                            <m:t>0</m:t>
                          </m:r>
                        </m:e>
                        <m:sub>
                          <m:r>
                            <m:rPr>
                              <m:sty m:val="bi"/>
                            </m:rPr>
                            <w:rPr>
                              <w:rFonts w:ascii="Cambria Math" w:hAnsi="Cambria Math"/>
                            </w:rPr>
                            <m:t>4×1</m:t>
                          </m:r>
                        </m:sub>
                      </m:sSub>
                    </m:e>
                  </m:mr>
                  <m:mr>
                    <m:e>
                      <m:r>
                        <m:rPr>
                          <m:sty m:val="bi"/>
                        </m:rPr>
                        <w:rPr>
                          <w:rFonts w:ascii="Cambria Math" w:hAnsi="Cambria Math"/>
                        </w:rPr>
                        <m:t>A</m:t>
                      </m:r>
                    </m:e>
                  </m:mr>
                </m:m>
              </m:e>
            </m:d>
          </m:e>
          <m:sub>
            <m:r>
              <m:rPr>
                <m:sty m:val="bi"/>
              </m:rPr>
              <w:rPr>
                <w:rFonts w:ascii="Cambria Math" w:hAnsi="Cambria Math"/>
              </w:rPr>
              <m:t>8×1</m:t>
            </m:r>
          </m:sub>
        </m:sSub>
      </m:oMath>
      <w:r w:rsidRPr="00A57237">
        <w:rPr>
          <w:rFonts w:hint="eastAsia"/>
          <w:i/>
          <w:sz w:val="22"/>
          <w:szCs w:val="22"/>
        </w:rPr>
        <w:t>for rank=1</w:t>
      </w:r>
    </w:p>
    <w:p w14:paraId="53276385" w14:textId="77777777" w:rsidR="008A0866" w:rsidRPr="00A57237" w:rsidRDefault="008A0866" w:rsidP="008A0866">
      <w:pPr>
        <w:pStyle w:val="boldbullet1"/>
        <w:numPr>
          <w:ilvl w:val="1"/>
          <w:numId w:val="35"/>
        </w:numPr>
        <w:rPr>
          <w:b w:val="0"/>
          <w:i/>
        </w:rPr>
      </w:pPr>
      <w:r>
        <w:rPr>
          <w:i/>
          <w:sz w:val="22"/>
          <w:szCs w:val="22"/>
        </w:rPr>
        <w:t xml:space="preserve"> </w:t>
      </w:r>
      <m:oMath>
        <m:sSub>
          <m:sSubPr>
            <m:ctrlPr>
              <w:rPr>
                <w:rFonts w:ascii="Cambria Math" w:hAnsi="Cambria Math"/>
                <w:bCs/>
                <w:i/>
                <w:sz w:val="18"/>
                <w:szCs w:val="18"/>
                <w:lang w:val="zh-CN"/>
              </w:rPr>
            </m:ctrlPr>
          </m:sSubPr>
          <m:e>
            <m:d>
              <m:dPr>
                <m:begChr m:val="["/>
                <m:endChr m:val="]"/>
                <m:ctrlPr>
                  <w:rPr>
                    <w:rFonts w:ascii="Cambria Math" w:hAnsi="Cambria Math"/>
                    <w:bCs/>
                    <w:i/>
                    <w:sz w:val="18"/>
                    <w:szCs w:val="18"/>
                    <w:lang w:val="zh-CN"/>
                  </w:rPr>
                </m:ctrlPr>
              </m:dPr>
              <m:e>
                <m:m>
                  <m:mPr>
                    <m:mcs>
                      <m:mc>
                        <m:mcPr>
                          <m:count m:val="2"/>
                          <m:mcJc m:val="center"/>
                        </m:mcPr>
                      </m:mc>
                    </m:mcs>
                    <m:ctrlPr>
                      <w:rPr>
                        <w:rFonts w:ascii="Cambria Math" w:hAnsi="Cambria Math"/>
                        <w:bCs/>
                        <w:i/>
                        <w:sz w:val="18"/>
                        <w:szCs w:val="18"/>
                        <w:lang w:val="zh-CN"/>
                      </w:rPr>
                    </m:ctrlPr>
                  </m:mPr>
                  <m:mr>
                    <m:e>
                      <m:sSub>
                        <m:sSubPr>
                          <m:ctrlPr>
                            <w:rPr>
                              <w:rFonts w:ascii="Cambria Math" w:hAnsi="Cambria Math"/>
                              <w:bCs/>
                              <w:i/>
                              <w:sz w:val="18"/>
                              <w:szCs w:val="18"/>
                              <w:lang w:val="zh-CN"/>
                            </w:rPr>
                          </m:ctrlPr>
                        </m:sSubPr>
                        <m:e>
                          <m:r>
                            <m:rPr>
                              <m:sty m:val="bi"/>
                            </m:rPr>
                            <w:rPr>
                              <w:rFonts w:ascii="Cambria Math" w:hAnsi="Cambria Math"/>
                              <w:sz w:val="18"/>
                              <w:szCs w:val="18"/>
                              <w:lang w:val="zh-CN"/>
                            </w:rPr>
                            <m:t>A</m:t>
                          </m:r>
                        </m:e>
                        <m:sub>
                          <m:r>
                            <m:rPr>
                              <m:sty m:val="bi"/>
                            </m:rPr>
                            <w:rPr>
                              <w:rFonts w:ascii="Cambria Math" w:hAnsi="Cambria Math"/>
                              <w:sz w:val="18"/>
                              <w:szCs w:val="18"/>
                            </w:rPr>
                            <m:t>1</m:t>
                          </m:r>
                        </m:sub>
                      </m:sSub>
                    </m:e>
                    <m:e>
                      <m:sSub>
                        <m:sSubPr>
                          <m:ctrlPr>
                            <w:rPr>
                              <w:rFonts w:ascii="Cambria Math" w:hAnsi="Cambria Math"/>
                              <w:bCs/>
                              <w:i/>
                              <w:sz w:val="18"/>
                              <w:szCs w:val="18"/>
                              <w:lang w:val="zh-CN"/>
                            </w:rPr>
                          </m:ctrlPr>
                        </m:sSubPr>
                        <m:e>
                          <m:r>
                            <m:rPr>
                              <m:sty m:val="bi"/>
                            </m:rPr>
                            <w:rPr>
                              <w:rFonts w:ascii="Cambria Math" w:hAnsi="Cambria Math"/>
                              <w:sz w:val="18"/>
                              <w:szCs w:val="18"/>
                            </w:rPr>
                            <m:t>0</m:t>
                          </m:r>
                        </m:e>
                        <m:sub>
                          <m:r>
                            <m:rPr>
                              <m:sty m:val="bi"/>
                            </m:rPr>
                            <w:rPr>
                              <w:rFonts w:ascii="Cambria Math" w:hAnsi="Cambria Math"/>
                              <w:sz w:val="18"/>
                              <w:szCs w:val="18"/>
                            </w:rPr>
                            <m:t>4×</m:t>
                          </m:r>
                          <m:r>
                            <m:rPr>
                              <m:sty m:val="bi"/>
                            </m:rPr>
                            <w:rPr>
                              <w:rFonts w:ascii="Cambria Math" w:hAnsi="Cambria Math"/>
                              <w:sz w:val="18"/>
                              <w:szCs w:val="18"/>
                              <w:lang w:val="zh-CN"/>
                            </w:rPr>
                            <m:t>rank</m:t>
                          </m:r>
                          <m:r>
                            <m:rPr>
                              <m:sty m:val="bi"/>
                            </m:rPr>
                            <w:rPr>
                              <w:rFonts w:ascii="Cambria Math" w:hAnsi="Cambria Math"/>
                              <w:sz w:val="18"/>
                              <w:szCs w:val="18"/>
                            </w:rPr>
                            <m:t>(</m:t>
                          </m:r>
                          <m:r>
                            <m:rPr>
                              <m:sty m:val="bi"/>
                            </m:rPr>
                            <w:rPr>
                              <w:rFonts w:ascii="Cambria Math" w:hAnsi="Cambria Math"/>
                              <w:sz w:val="18"/>
                              <w:szCs w:val="18"/>
                              <w:lang w:val="zh-CN"/>
                            </w:rPr>
                            <m:t>A</m:t>
                          </m:r>
                          <m:r>
                            <m:rPr>
                              <m:sty m:val="bi"/>
                            </m:rPr>
                            <w:rPr>
                              <w:rFonts w:ascii="Cambria Math" w:hAnsi="Cambria Math"/>
                              <w:sz w:val="18"/>
                              <w:szCs w:val="18"/>
                            </w:rPr>
                            <m:t>2)</m:t>
                          </m:r>
                        </m:sub>
                      </m:sSub>
                    </m:e>
                  </m:mr>
                  <m:mr>
                    <m:e>
                      <m:sSub>
                        <m:sSubPr>
                          <m:ctrlPr>
                            <w:rPr>
                              <w:rFonts w:ascii="Cambria Math" w:hAnsi="Cambria Math"/>
                              <w:bCs/>
                              <w:i/>
                              <w:sz w:val="18"/>
                              <w:szCs w:val="18"/>
                              <w:lang w:val="zh-CN"/>
                            </w:rPr>
                          </m:ctrlPr>
                        </m:sSubPr>
                        <m:e>
                          <m:r>
                            <m:rPr>
                              <m:sty m:val="bi"/>
                            </m:rPr>
                            <w:rPr>
                              <w:rFonts w:ascii="Cambria Math" w:hAnsi="Cambria Math"/>
                              <w:sz w:val="18"/>
                              <w:szCs w:val="18"/>
                            </w:rPr>
                            <m:t>0</m:t>
                          </m:r>
                        </m:e>
                        <m:sub>
                          <m:r>
                            <m:rPr>
                              <m:sty m:val="bi"/>
                            </m:rPr>
                            <w:rPr>
                              <w:rFonts w:ascii="Cambria Math" w:hAnsi="Cambria Math"/>
                              <w:sz w:val="18"/>
                              <w:szCs w:val="18"/>
                            </w:rPr>
                            <m:t>4×</m:t>
                          </m:r>
                          <m:r>
                            <m:rPr>
                              <m:sty m:val="bi"/>
                            </m:rPr>
                            <w:rPr>
                              <w:rFonts w:ascii="Cambria Math" w:hAnsi="Cambria Math"/>
                              <w:sz w:val="18"/>
                              <w:szCs w:val="18"/>
                              <w:lang w:val="zh-CN"/>
                            </w:rPr>
                            <m:t>rank</m:t>
                          </m:r>
                          <m:r>
                            <m:rPr>
                              <m:sty m:val="bi"/>
                            </m:rPr>
                            <w:rPr>
                              <w:rFonts w:ascii="Cambria Math" w:hAnsi="Cambria Math"/>
                              <w:sz w:val="18"/>
                              <w:szCs w:val="18"/>
                            </w:rPr>
                            <m:t>(</m:t>
                          </m:r>
                          <m:r>
                            <m:rPr>
                              <m:sty m:val="bi"/>
                            </m:rPr>
                            <w:rPr>
                              <w:rFonts w:ascii="Cambria Math" w:hAnsi="Cambria Math"/>
                              <w:sz w:val="18"/>
                              <w:szCs w:val="18"/>
                              <w:lang w:val="zh-CN"/>
                            </w:rPr>
                            <m:t>A</m:t>
                          </m:r>
                          <m:r>
                            <m:rPr>
                              <m:sty m:val="bi"/>
                            </m:rPr>
                            <w:rPr>
                              <w:rFonts w:ascii="Cambria Math" w:hAnsi="Cambria Math"/>
                              <w:sz w:val="18"/>
                              <w:szCs w:val="18"/>
                            </w:rPr>
                            <m:t>1)</m:t>
                          </m:r>
                        </m:sub>
                      </m:sSub>
                    </m:e>
                    <m:e>
                      <m:sSub>
                        <m:sSubPr>
                          <m:ctrlPr>
                            <w:rPr>
                              <w:rFonts w:ascii="Cambria Math" w:hAnsi="Cambria Math"/>
                              <w:bCs/>
                              <w:i/>
                              <w:sz w:val="18"/>
                              <w:szCs w:val="18"/>
                              <w:lang w:val="zh-CN"/>
                            </w:rPr>
                          </m:ctrlPr>
                        </m:sSubPr>
                        <m:e>
                          <m:r>
                            <m:rPr>
                              <m:sty m:val="bi"/>
                            </m:rPr>
                            <w:rPr>
                              <w:rFonts w:ascii="Cambria Math" w:hAnsi="Cambria Math"/>
                              <w:sz w:val="18"/>
                              <w:szCs w:val="18"/>
                              <w:lang w:val="zh-CN"/>
                            </w:rPr>
                            <m:t>A</m:t>
                          </m:r>
                        </m:e>
                        <m:sub>
                          <m:r>
                            <m:rPr>
                              <m:sty m:val="bi"/>
                            </m:rPr>
                            <w:rPr>
                              <w:rFonts w:ascii="Cambria Math" w:hAnsi="Cambria Math"/>
                              <w:sz w:val="18"/>
                              <w:szCs w:val="18"/>
                            </w:rPr>
                            <m:t>2</m:t>
                          </m:r>
                        </m:sub>
                      </m:sSub>
                    </m:e>
                  </m:mr>
                </m:m>
              </m:e>
            </m:d>
          </m:e>
          <m:sub>
            <m:r>
              <m:rPr>
                <m:sty m:val="bi"/>
              </m:rPr>
              <w:rPr>
                <w:rFonts w:ascii="Cambria Math" w:hAnsi="Cambria Math"/>
                <w:sz w:val="18"/>
                <w:szCs w:val="18"/>
              </w:rPr>
              <m:t>8×</m:t>
            </m:r>
            <m:r>
              <m:rPr>
                <m:sty m:val="bi"/>
              </m:rPr>
              <w:rPr>
                <w:rFonts w:ascii="Cambria Math" w:hAnsi="Cambria Math"/>
                <w:sz w:val="18"/>
                <w:szCs w:val="18"/>
                <w:lang w:val="zh-CN"/>
              </w:rPr>
              <m:t>rank</m:t>
            </m:r>
          </m:sub>
        </m:sSub>
      </m:oMath>
      <w:r>
        <w:rPr>
          <w:i/>
          <w:sz w:val="22"/>
          <w:szCs w:val="22"/>
        </w:rPr>
        <w:t xml:space="preserve"> for rank=2~8</w:t>
      </w:r>
    </w:p>
    <w:p w14:paraId="2921D543" w14:textId="77777777" w:rsidR="008A0866" w:rsidRPr="00A57237" w:rsidRDefault="008A0866" w:rsidP="008A0866">
      <w:pPr>
        <w:pStyle w:val="boldbullet1"/>
        <w:numPr>
          <w:ilvl w:val="1"/>
          <w:numId w:val="35"/>
        </w:numPr>
        <w:rPr>
          <w:b w:val="0"/>
          <w:i/>
        </w:rPr>
      </w:pPr>
      <w:r>
        <w:rPr>
          <w:i/>
          <w:sz w:val="22"/>
          <w:szCs w:val="22"/>
        </w:rPr>
        <w:t>w</w:t>
      </w:r>
      <w:r w:rsidRPr="00A070A6">
        <w:rPr>
          <w:rFonts w:hint="eastAsia"/>
          <w:i/>
          <w:sz w:val="22"/>
          <w:szCs w:val="22"/>
        </w:rPr>
        <w:t>here</w:t>
      </w:r>
      <w:r>
        <w:rPr>
          <w:i/>
          <w:sz w:val="22"/>
          <w:szCs w:val="22"/>
        </w:rPr>
        <w:t xml:space="preserve"> </w:t>
      </w:r>
      <w:r w:rsidRPr="00A070A6">
        <w:rPr>
          <w:rFonts w:hint="eastAsia"/>
          <w:i/>
          <w:sz w:val="22"/>
          <w:szCs w:val="22"/>
        </w:rPr>
        <w:t xml:space="preserve"> </w:t>
      </w:r>
      <m:oMath>
        <m:r>
          <m:rPr>
            <m:sty m:val="bi"/>
          </m:rPr>
          <w:rPr>
            <w:rFonts w:ascii="Cambria Math" w:hAnsi="Cambria Math"/>
            <w:sz w:val="22"/>
          </w:rPr>
          <m:t>A,</m:t>
        </m:r>
      </m:oMath>
      <w:r w:rsidRPr="00A070A6">
        <w:rPr>
          <w:i/>
          <w:sz w:val="22"/>
          <w:szCs w:val="22"/>
        </w:rPr>
        <w:t xml:space="preserve"> </w:t>
      </w:r>
      <m:oMath>
        <m:sSub>
          <m:sSubPr>
            <m:ctrlPr>
              <w:rPr>
                <w:rFonts w:ascii="Cambria Math" w:hAnsi="Cambria Math"/>
                <w:i/>
                <w:sz w:val="22"/>
                <w:szCs w:val="22"/>
              </w:rPr>
            </m:ctrlPr>
          </m:sSubPr>
          <m:e>
            <m:r>
              <m:rPr>
                <m:sty m:val="bi"/>
              </m:rPr>
              <w:rPr>
                <w:rFonts w:ascii="Cambria Math" w:hAnsi="Cambria Math"/>
                <w:sz w:val="22"/>
                <w:szCs w:val="22"/>
              </w:rPr>
              <m:t>A</m:t>
            </m:r>
          </m:e>
          <m:sub>
            <m:r>
              <m:rPr>
                <m:sty m:val="bi"/>
              </m:rPr>
              <w:rPr>
                <w:rFonts w:ascii="Cambria Math" w:hAnsi="Cambria Math"/>
                <w:sz w:val="22"/>
                <w:szCs w:val="22"/>
              </w:rPr>
              <m:t>1</m:t>
            </m:r>
          </m:sub>
        </m:sSub>
      </m:oMath>
      <w:r w:rsidRPr="00A070A6">
        <w:rPr>
          <w:i/>
          <w:sz w:val="22"/>
          <w:szCs w:val="22"/>
        </w:rPr>
        <w:t xml:space="preserve"> and </w:t>
      </w:r>
      <m:oMath>
        <m:sSub>
          <m:sSubPr>
            <m:ctrlPr>
              <w:rPr>
                <w:rFonts w:ascii="Cambria Math" w:hAnsi="Cambria Math"/>
                <w:i/>
                <w:sz w:val="22"/>
                <w:szCs w:val="22"/>
              </w:rPr>
            </m:ctrlPr>
          </m:sSubPr>
          <m:e>
            <m:r>
              <m:rPr>
                <m:sty m:val="bi"/>
              </m:rPr>
              <w:rPr>
                <w:rFonts w:ascii="Cambria Math" w:hAnsi="Cambria Math"/>
                <w:sz w:val="22"/>
                <w:szCs w:val="22"/>
              </w:rPr>
              <m:t>A</m:t>
            </m:r>
          </m:e>
          <m:sub>
            <m:r>
              <m:rPr>
                <m:sty m:val="bi"/>
              </m:rPr>
              <w:rPr>
                <w:rFonts w:ascii="Cambria Math" w:hAnsi="Cambria Math"/>
                <w:sz w:val="22"/>
                <w:szCs w:val="22"/>
              </w:rPr>
              <m:t>2</m:t>
            </m:r>
          </m:sub>
        </m:sSub>
      </m:oMath>
      <w:r w:rsidRPr="00A070A6">
        <w:rPr>
          <w:i/>
          <w:sz w:val="22"/>
          <w:szCs w:val="22"/>
        </w:rPr>
        <w:t xml:space="preserve"> are precoding matrices taken from Rel-15 4TX UL fully-coherent codebook</w:t>
      </w:r>
      <w:r>
        <w:rPr>
          <w:i/>
          <w:sz w:val="22"/>
          <w:szCs w:val="22"/>
        </w:rPr>
        <w:t>.</w:t>
      </w:r>
    </w:p>
    <w:p w14:paraId="11FF2D0E" w14:textId="77777777" w:rsidR="008A0866" w:rsidRPr="00336CB0" w:rsidRDefault="008A0866" w:rsidP="008A0866">
      <w:pPr>
        <w:pStyle w:val="boldbullet1"/>
        <w:numPr>
          <w:ilvl w:val="0"/>
          <w:numId w:val="35"/>
        </w:numPr>
        <w:rPr>
          <w:b w:val="0"/>
          <w:i/>
        </w:rPr>
      </w:pPr>
      <w:r w:rsidRPr="00AF7D14">
        <w:rPr>
          <w:i/>
          <w:sz w:val="22"/>
          <w:szCs w:val="22"/>
          <w:lang w:val="en-GB"/>
        </w:rPr>
        <w:t xml:space="preserve">For </w:t>
      </w:r>
      <w:r>
        <w:rPr>
          <w:i/>
          <w:sz w:val="22"/>
          <w:szCs w:val="22"/>
          <w:lang w:val="en-GB"/>
        </w:rPr>
        <w:t xml:space="preserve">a partially-coherent 8TX UE with Ng=4, support the similar principle as Ng=2, i.e. the precoding matrices for 4 antenna groups are taken </w:t>
      </w:r>
      <w:r w:rsidRPr="00A070A6">
        <w:rPr>
          <w:i/>
          <w:sz w:val="22"/>
          <w:szCs w:val="22"/>
        </w:rPr>
        <w:t xml:space="preserve">from Rel-15 </w:t>
      </w:r>
      <w:r>
        <w:rPr>
          <w:i/>
          <w:sz w:val="22"/>
          <w:szCs w:val="22"/>
        </w:rPr>
        <w:t>2</w:t>
      </w:r>
      <w:r w:rsidRPr="00A070A6">
        <w:rPr>
          <w:i/>
          <w:sz w:val="22"/>
          <w:szCs w:val="22"/>
        </w:rPr>
        <w:t>TX UL fully-coherent codebook</w:t>
      </w:r>
      <w:r>
        <w:rPr>
          <w:i/>
          <w:sz w:val="22"/>
          <w:szCs w:val="22"/>
        </w:rPr>
        <w:t>.</w:t>
      </w:r>
    </w:p>
    <w:p w14:paraId="05703108" w14:textId="77777777" w:rsidR="008A0866" w:rsidRDefault="008A0866" w:rsidP="008A0866">
      <w:pPr>
        <w:pStyle w:val="proposal0"/>
        <w:numPr>
          <w:ilvl w:val="0"/>
          <w:numId w:val="53"/>
        </w:numPr>
        <w:ind w:left="1134" w:hanging="1134"/>
        <w:rPr>
          <w:i/>
          <w:lang w:val="en-GB"/>
        </w:rPr>
      </w:pPr>
    </w:p>
    <w:p w14:paraId="3C15A333" w14:textId="77777777" w:rsidR="008A0866" w:rsidRPr="00AF7D14" w:rsidRDefault="008A0866" w:rsidP="008A0866">
      <w:pPr>
        <w:pStyle w:val="boldbullet1"/>
        <w:numPr>
          <w:ilvl w:val="0"/>
          <w:numId w:val="35"/>
        </w:numPr>
        <w:rPr>
          <w:b w:val="0"/>
          <w:i/>
          <w:lang w:val="en-GB"/>
        </w:rPr>
      </w:pPr>
      <w:r>
        <w:rPr>
          <w:i/>
          <w:sz w:val="22"/>
          <w:szCs w:val="22"/>
          <w:lang w:val="en-GB"/>
        </w:rPr>
        <w:t>Support to discuss the</w:t>
      </w:r>
      <w:r w:rsidRPr="00AF7D14">
        <w:rPr>
          <w:i/>
          <w:sz w:val="22"/>
          <w:szCs w:val="22"/>
          <w:lang w:val="en-GB"/>
        </w:rPr>
        <w:t xml:space="preserve"> port indexing of a partial</w:t>
      </w:r>
      <w:r>
        <w:rPr>
          <w:i/>
          <w:sz w:val="22"/>
          <w:szCs w:val="22"/>
          <w:lang w:val="en-GB"/>
        </w:rPr>
        <w:t>ly</w:t>
      </w:r>
      <w:r w:rsidRPr="00AF7D14">
        <w:rPr>
          <w:i/>
          <w:sz w:val="22"/>
          <w:szCs w:val="22"/>
          <w:lang w:val="en-GB"/>
        </w:rPr>
        <w:t xml:space="preserve">-coherent </w:t>
      </w:r>
      <w:r>
        <w:rPr>
          <w:i/>
          <w:sz w:val="22"/>
          <w:szCs w:val="22"/>
          <w:lang w:val="en-GB"/>
        </w:rPr>
        <w:t xml:space="preserve">8TX </w:t>
      </w:r>
      <w:r w:rsidRPr="00AF7D14">
        <w:rPr>
          <w:i/>
          <w:sz w:val="22"/>
          <w:szCs w:val="22"/>
          <w:lang w:val="en-GB"/>
        </w:rPr>
        <w:t>UE</w:t>
      </w:r>
      <w:r>
        <w:rPr>
          <w:i/>
          <w:sz w:val="22"/>
          <w:szCs w:val="22"/>
          <w:lang w:val="en-GB"/>
        </w:rPr>
        <w:t xml:space="preserve"> after the codebook design.</w:t>
      </w:r>
    </w:p>
    <w:p w14:paraId="2522A436" w14:textId="77777777" w:rsidR="008A0866" w:rsidRDefault="008A0866" w:rsidP="008A0866">
      <w:pPr>
        <w:pStyle w:val="proposal0"/>
        <w:numPr>
          <w:ilvl w:val="0"/>
          <w:numId w:val="53"/>
        </w:numPr>
        <w:ind w:left="1134" w:hanging="1134"/>
        <w:rPr>
          <w:i/>
          <w:lang w:val="en-GB"/>
        </w:rPr>
      </w:pPr>
    </w:p>
    <w:p w14:paraId="3D026670" w14:textId="77777777" w:rsidR="008A0866" w:rsidRPr="003E445A" w:rsidRDefault="008A0866" w:rsidP="008A0866">
      <w:pPr>
        <w:pStyle w:val="boldbullet1"/>
        <w:numPr>
          <w:ilvl w:val="0"/>
          <w:numId w:val="35"/>
        </w:numPr>
        <w:rPr>
          <w:b w:val="0"/>
          <w:i/>
          <w:lang w:val="en-GB"/>
        </w:rPr>
      </w:pPr>
      <w:r>
        <w:rPr>
          <w:i/>
          <w:sz w:val="22"/>
          <w:szCs w:val="22"/>
          <w:lang w:val="en-GB"/>
        </w:rPr>
        <w:t>For dual CW transmission, the principle of DL DCI field design mechanism can be reused,</w:t>
      </w:r>
    </w:p>
    <w:p w14:paraId="2020A0B8" w14:textId="77777777" w:rsidR="008A0866" w:rsidRDefault="008A0866" w:rsidP="008A0866">
      <w:pPr>
        <w:pStyle w:val="boldbullet1"/>
        <w:numPr>
          <w:ilvl w:val="1"/>
          <w:numId w:val="35"/>
        </w:numPr>
        <w:rPr>
          <w:i/>
          <w:sz w:val="22"/>
          <w:szCs w:val="22"/>
          <w:lang w:val="en-GB"/>
        </w:rPr>
      </w:pPr>
      <w:r>
        <w:rPr>
          <w:i/>
          <w:sz w:val="22"/>
          <w:szCs w:val="22"/>
          <w:lang w:val="en-GB"/>
        </w:rPr>
        <w:t xml:space="preserve">For DG PUSCH, </w:t>
      </w:r>
      <w:r w:rsidRPr="003E445A">
        <w:rPr>
          <w:i/>
          <w:sz w:val="22"/>
          <w:szCs w:val="22"/>
          <w:lang w:val="en-GB"/>
        </w:rPr>
        <w:t xml:space="preserve">2 MCS fields, 2 NDI fields and 2 RV fields are included in </w:t>
      </w:r>
      <w:r>
        <w:rPr>
          <w:i/>
          <w:sz w:val="22"/>
          <w:szCs w:val="22"/>
          <w:lang w:val="en-GB"/>
        </w:rPr>
        <w:t xml:space="preserve">scheduling </w:t>
      </w:r>
      <w:r w:rsidRPr="003E445A">
        <w:rPr>
          <w:i/>
          <w:sz w:val="22"/>
          <w:szCs w:val="22"/>
          <w:lang w:val="en-GB"/>
        </w:rPr>
        <w:t>DCI</w:t>
      </w:r>
      <w:r>
        <w:rPr>
          <w:i/>
          <w:sz w:val="22"/>
          <w:szCs w:val="22"/>
          <w:lang w:val="en-GB"/>
        </w:rPr>
        <w:t>.</w:t>
      </w:r>
    </w:p>
    <w:p w14:paraId="1EC27801" w14:textId="77777777" w:rsidR="008A0866" w:rsidRDefault="008A0866" w:rsidP="008A0866">
      <w:pPr>
        <w:pStyle w:val="boldbullet1"/>
        <w:numPr>
          <w:ilvl w:val="1"/>
          <w:numId w:val="35"/>
        </w:numPr>
        <w:rPr>
          <w:i/>
          <w:sz w:val="22"/>
          <w:szCs w:val="22"/>
          <w:lang w:val="en-GB"/>
        </w:rPr>
      </w:pPr>
      <w:r>
        <w:rPr>
          <w:i/>
          <w:sz w:val="22"/>
          <w:szCs w:val="22"/>
          <w:lang w:val="en-GB"/>
        </w:rPr>
        <w:t xml:space="preserve">For Type 2 CG PUSCH, </w:t>
      </w:r>
      <w:r w:rsidRPr="003E445A">
        <w:rPr>
          <w:i/>
          <w:sz w:val="22"/>
          <w:szCs w:val="22"/>
          <w:lang w:val="en-GB"/>
        </w:rPr>
        <w:t xml:space="preserve">2 MCS fields are included in </w:t>
      </w:r>
      <w:r>
        <w:rPr>
          <w:i/>
          <w:sz w:val="22"/>
          <w:szCs w:val="22"/>
          <w:lang w:val="en-GB"/>
        </w:rPr>
        <w:t>activation DCI.</w:t>
      </w:r>
    </w:p>
    <w:p w14:paraId="25828AF1" w14:textId="77777777" w:rsidR="008A0866" w:rsidRPr="003E445A" w:rsidRDefault="008A0866" w:rsidP="008A0866">
      <w:pPr>
        <w:pStyle w:val="boldbullet1"/>
        <w:numPr>
          <w:ilvl w:val="1"/>
          <w:numId w:val="35"/>
        </w:numPr>
        <w:rPr>
          <w:i/>
          <w:sz w:val="22"/>
          <w:szCs w:val="22"/>
          <w:lang w:val="en-GB"/>
        </w:rPr>
      </w:pPr>
      <w:r>
        <w:rPr>
          <w:i/>
          <w:sz w:val="22"/>
          <w:szCs w:val="22"/>
          <w:lang w:val="en-GB"/>
        </w:rPr>
        <w:t xml:space="preserve">For Type 1 CG PUSCH, 2 </w:t>
      </w:r>
      <w:r w:rsidRPr="003E445A">
        <w:rPr>
          <w:i/>
          <w:sz w:val="22"/>
          <w:szCs w:val="22"/>
          <w:lang w:val="en-GB"/>
        </w:rPr>
        <w:t>mcsAndTBS are configured in rrc-ConfiguredUplinkGrant</w:t>
      </w:r>
      <w:r>
        <w:rPr>
          <w:i/>
          <w:sz w:val="22"/>
          <w:szCs w:val="22"/>
          <w:lang w:val="en-GB"/>
        </w:rPr>
        <w:t>.</w:t>
      </w:r>
    </w:p>
    <w:p w14:paraId="1C190B75" w14:textId="77777777" w:rsidR="008A0866" w:rsidRDefault="008A0866" w:rsidP="008A0866">
      <w:pPr>
        <w:pStyle w:val="proposal0"/>
        <w:numPr>
          <w:ilvl w:val="0"/>
          <w:numId w:val="53"/>
        </w:numPr>
        <w:ind w:left="1134" w:hanging="1134"/>
        <w:rPr>
          <w:i/>
          <w:lang w:val="en-GB"/>
        </w:rPr>
      </w:pPr>
    </w:p>
    <w:p w14:paraId="07D93B0F" w14:textId="77777777" w:rsidR="008A0866" w:rsidRDefault="008A0866" w:rsidP="008A0866">
      <w:pPr>
        <w:pStyle w:val="boldbullet1"/>
        <w:numPr>
          <w:ilvl w:val="0"/>
          <w:numId w:val="35"/>
        </w:numPr>
        <w:rPr>
          <w:i/>
          <w:sz w:val="22"/>
          <w:szCs w:val="22"/>
          <w:lang w:val="en-GB"/>
        </w:rPr>
      </w:pPr>
      <w:r>
        <w:rPr>
          <w:i/>
          <w:sz w:val="22"/>
          <w:szCs w:val="22"/>
          <w:lang w:val="en-GB"/>
        </w:rPr>
        <w:t xml:space="preserve">For enabling/disabling CW, </w:t>
      </w:r>
    </w:p>
    <w:p w14:paraId="33BB60BA" w14:textId="77777777" w:rsidR="008A0866" w:rsidRPr="00AE3035" w:rsidRDefault="008A0866" w:rsidP="008A0866">
      <w:pPr>
        <w:pStyle w:val="boldbullet1"/>
        <w:numPr>
          <w:ilvl w:val="1"/>
          <w:numId w:val="35"/>
        </w:numPr>
        <w:rPr>
          <w:i/>
          <w:sz w:val="22"/>
          <w:szCs w:val="22"/>
          <w:lang w:val="en-GB"/>
        </w:rPr>
      </w:pPr>
      <w:r>
        <w:rPr>
          <w:i/>
          <w:sz w:val="22"/>
          <w:szCs w:val="22"/>
          <w:lang w:val="en-GB"/>
        </w:rPr>
        <w:t>An RRC parameter is configured in PUSCH-config to indicate</w:t>
      </w:r>
      <w:r w:rsidRPr="00AE3035">
        <w:rPr>
          <w:i/>
          <w:sz w:val="22"/>
          <w:szCs w:val="22"/>
          <w:lang w:val="en-GB"/>
        </w:rPr>
        <w:t xml:space="preserve"> the maximal number of </w:t>
      </w:r>
      <w:r>
        <w:rPr>
          <w:i/>
          <w:sz w:val="22"/>
          <w:szCs w:val="22"/>
          <w:lang w:val="en-GB"/>
        </w:rPr>
        <w:t>CWs</w:t>
      </w:r>
      <w:r w:rsidRPr="00AE3035">
        <w:rPr>
          <w:i/>
          <w:sz w:val="22"/>
          <w:szCs w:val="22"/>
          <w:lang w:val="en-GB"/>
        </w:rPr>
        <w:t xml:space="preserve"> scheduled by DCI</w:t>
      </w:r>
      <w:r>
        <w:rPr>
          <w:i/>
          <w:sz w:val="22"/>
          <w:szCs w:val="22"/>
        </w:rPr>
        <w:t>.</w:t>
      </w:r>
    </w:p>
    <w:p w14:paraId="367A94D7" w14:textId="77777777" w:rsidR="008A0866" w:rsidRDefault="008A0866" w:rsidP="008A0866">
      <w:pPr>
        <w:pStyle w:val="boldbullet1"/>
        <w:numPr>
          <w:ilvl w:val="1"/>
          <w:numId w:val="35"/>
        </w:numPr>
        <w:rPr>
          <w:i/>
          <w:sz w:val="22"/>
          <w:szCs w:val="22"/>
          <w:lang w:val="en-GB"/>
        </w:rPr>
      </w:pPr>
      <w:r>
        <w:rPr>
          <w:i/>
          <w:sz w:val="22"/>
          <w:szCs w:val="22"/>
          <w:lang w:val="en-GB"/>
        </w:rPr>
        <w:t>T</w:t>
      </w:r>
      <w:r>
        <w:rPr>
          <w:rFonts w:hint="eastAsia"/>
          <w:i/>
          <w:sz w:val="22"/>
          <w:szCs w:val="22"/>
          <w:lang w:val="en-GB"/>
        </w:rPr>
        <w:t xml:space="preserve">he </w:t>
      </w:r>
      <w:r>
        <w:rPr>
          <w:i/>
          <w:sz w:val="22"/>
          <w:szCs w:val="22"/>
          <w:lang w:val="en-GB"/>
        </w:rPr>
        <w:t>special values of MCS field and RV field can be used to enable/disable the corresponding transport block.</w:t>
      </w:r>
    </w:p>
    <w:p w14:paraId="17ACCAB5" w14:textId="77777777" w:rsidR="008A0866" w:rsidRPr="00E20E5E" w:rsidRDefault="008A0866" w:rsidP="008A0866">
      <w:pPr>
        <w:pStyle w:val="proposal0"/>
        <w:numPr>
          <w:ilvl w:val="0"/>
          <w:numId w:val="53"/>
        </w:numPr>
        <w:ind w:left="1134" w:hanging="1134"/>
        <w:rPr>
          <w:lang w:val="en-GB"/>
        </w:rPr>
      </w:pPr>
    </w:p>
    <w:p w14:paraId="5AE949FC" w14:textId="77777777" w:rsidR="008A0866" w:rsidRDefault="008A0866" w:rsidP="008A0866">
      <w:pPr>
        <w:pStyle w:val="boldbullet1"/>
        <w:numPr>
          <w:ilvl w:val="0"/>
          <w:numId w:val="35"/>
        </w:numPr>
        <w:rPr>
          <w:i/>
          <w:sz w:val="22"/>
          <w:szCs w:val="22"/>
          <w:lang w:val="en-GB"/>
        </w:rPr>
      </w:pPr>
      <w:r>
        <w:rPr>
          <w:i/>
          <w:sz w:val="22"/>
          <w:szCs w:val="22"/>
          <w:lang w:val="en-GB"/>
        </w:rPr>
        <w:t>For CBG based dual CW transmission for PUSCH, the design principle in DL DCI can be reused</w:t>
      </w:r>
      <w:r w:rsidRPr="000941CF">
        <w:rPr>
          <w:rFonts w:hint="eastAsia"/>
          <w:i/>
          <w:sz w:val="22"/>
          <w:szCs w:val="22"/>
          <w:lang w:val="en-GB"/>
        </w:rPr>
        <w:t xml:space="preserve"> </w:t>
      </w:r>
      <w:r>
        <w:rPr>
          <w:rFonts w:hint="eastAsia"/>
          <w:i/>
          <w:sz w:val="22"/>
          <w:szCs w:val="22"/>
          <w:lang w:val="en-GB"/>
        </w:rPr>
        <w:t>for</w:t>
      </w:r>
      <w:r>
        <w:rPr>
          <w:i/>
          <w:sz w:val="22"/>
          <w:szCs w:val="22"/>
          <w:lang w:val="en-GB"/>
        </w:rPr>
        <w:t xml:space="preserve"> CBGBI field in UL DCI.</w:t>
      </w:r>
    </w:p>
    <w:p w14:paraId="42C82648" w14:textId="77777777" w:rsidR="008A0866" w:rsidRPr="00E20E5E" w:rsidRDefault="008A0866" w:rsidP="008A0866">
      <w:pPr>
        <w:pStyle w:val="proposal0"/>
        <w:numPr>
          <w:ilvl w:val="0"/>
          <w:numId w:val="53"/>
        </w:numPr>
        <w:ind w:left="1134" w:hanging="1134"/>
        <w:rPr>
          <w:lang w:val="en-GB"/>
        </w:rPr>
      </w:pPr>
    </w:p>
    <w:p w14:paraId="13717AEA" w14:textId="77777777" w:rsidR="008A0866" w:rsidRDefault="008A0866" w:rsidP="008A0866">
      <w:pPr>
        <w:pStyle w:val="boldbullet1"/>
        <w:numPr>
          <w:ilvl w:val="0"/>
          <w:numId w:val="35"/>
        </w:numPr>
        <w:rPr>
          <w:i/>
          <w:sz w:val="22"/>
          <w:szCs w:val="22"/>
          <w:lang w:val="en-GB"/>
        </w:rPr>
      </w:pPr>
      <w:r>
        <w:rPr>
          <w:i/>
          <w:sz w:val="22"/>
          <w:szCs w:val="22"/>
          <w:lang w:val="en-GB"/>
        </w:rPr>
        <w:t>For UCI multiplexing on PUSCH, support option1, i.e. UCI is always multiplexed on the first CW.</w:t>
      </w:r>
    </w:p>
    <w:p w14:paraId="038525EC" w14:textId="77777777" w:rsidR="008A0866" w:rsidRDefault="008A0866" w:rsidP="008A0866">
      <w:pPr>
        <w:pStyle w:val="proposal0"/>
        <w:numPr>
          <w:ilvl w:val="0"/>
          <w:numId w:val="53"/>
        </w:numPr>
        <w:ind w:left="1134" w:hanging="1134"/>
        <w:rPr>
          <w:lang w:val="en-GB"/>
        </w:rPr>
      </w:pPr>
    </w:p>
    <w:p w14:paraId="260C8A14" w14:textId="77777777" w:rsidR="008A0866" w:rsidRPr="00AF7D14" w:rsidRDefault="008A0866" w:rsidP="008A0866">
      <w:pPr>
        <w:pStyle w:val="boldbullet1"/>
        <w:numPr>
          <w:ilvl w:val="0"/>
          <w:numId w:val="35"/>
        </w:numPr>
        <w:rPr>
          <w:i/>
          <w:sz w:val="22"/>
          <w:lang w:val="en-GB"/>
        </w:rPr>
      </w:pPr>
      <w:r>
        <w:rPr>
          <w:i/>
          <w:sz w:val="22"/>
          <w:lang w:val="en-GB"/>
        </w:rPr>
        <w:t xml:space="preserve">Don’t support more than one SRS resource sets configuration </w:t>
      </w:r>
      <w:r w:rsidRPr="00AF7D14">
        <w:rPr>
          <w:i/>
          <w:sz w:val="22"/>
          <w:lang w:val="en-GB"/>
        </w:rPr>
        <w:t>for non-codebook-base</w:t>
      </w:r>
      <w:r w:rsidRPr="001A375E">
        <w:rPr>
          <w:i/>
          <w:sz w:val="22"/>
          <w:lang w:val="en-GB"/>
        </w:rPr>
        <w:t>d UL transmission by an 8TX UE.</w:t>
      </w:r>
    </w:p>
    <w:p w14:paraId="0EF4DBF3" w14:textId="77777777" w:rsidR="008A0866" w:rsidRPr="00FC6966" w:rsidRDefault="008A0866" w:rsidP="008A0866">
      <w:pPr>
        <w:pStyle w:val="proposal0"/>
        <w:numPr>
          <w:ilvl w:val="0"/>
          <w:numId w:val="53"/>
        </w:numPr>
        <w:ind w:left="1134" w:hanging="1134"/>
        <w:rPr>
          <w:lang w:val="en-GB"/>
        </w:rPr>
      </w:pPr>
    </w:p>
    <w:p w14:paraId="62A6AC87" w14:textId="77777777" w:rsidR="008A0866" w:rsidRPr="00913B82" w:rsidRDefault="008A0866" w:rsidP="008A0866">
      <w:pPr>
        <w:pStyle w:val="boldbullet1"/>
        <w:numPr>
          <w:ilvl w:val="0"/>
          <w:numId w:val="35"/>
        </w:numPr>
        <w:rPr>
          <w:i/>
          <w:sz w:val="22"/>
          <w:lang w:val="en-GB"/>
        </w:rPr>
      </w:pPr>
      <w:r>
        <w:rPr>
          <w:i/>
          <w:sz w:val="22"/>
          <w:lang w:val="en-GB"/>
        </w:rPr>
        <w:t>Consider the potential method</w:t>
      </w:r>
      <w:r w:rsidRPr="00913B82">
        <w:rPr>
          <w:i/>
          <w:sz w:val="22"/>
          <w:lang w:val="en-GB"/>
        </w:rPr>
        <w:t xml:space="preserve"> to reduce </w:t>
      </w:r>
      <w:r>
        <w:rPr>
          <w:i/>
          <w:sz w:val="22"/>
          <w:lang w:val="en-GB"/>
        </w:rPr>
        <w:t>SRI</w:t>
      </w:r>
      <w:r w:rsidRPr="00913B82">
        <w:rPr>
          <w:i/>
          <w:sz w:val="22"/>
          <w:lang w:val="en-GB"/>
        </w:rPr>
        <w:t xml:space="preserve"> overhead</w:t>
      </w:r>
      <w:r>
        <w:rPr>
          <w:i/>
          <w:sz w:val="22"/>
          <w:lang w:val="en-GB"/>
        </w:rPr>
        <w:t>.</w:t>
      </w:r>
    </w:p>
    <w:p w14:paraId="2F359A2D" w14:textId="77777777" w:rsidR="008A0866" w:rsidRDefault="008A0866" w:rsidP="008A0866">
      <w:pPr>
        <w:pStyle w:val="proposal0"/>
        <w:numPr>
          <w:ilvl w:val="0"/>
          <w:numId w:val="53"/>
        </w:numPr>
        <w:ind w:left="1134" w:hanging="1134"/>
        <w:rPr>
          <w:color w:val="FF0000"/>
        </w:rPr>
      </w:pPr>
    </w:p>
    <w:p w14:paraId="36686FBD" w14:textId="77777777" w:rsidR="008A0866" w:rsidRPr="00D92077" w:rsidRDefault="008A0866" w:rsidP="008A0866">
      <w:pPr>
        <w:pStyle w:val="boldbullet1"/>
        <w:numPr>
          <w:ilvl w:val="0"/>
          <w:numId w:val="35"/>
        </w:numPr>
        <w:rPr>
          <w:i/>
          <w:sz w:val="22"/>
          <w:lang w:val="en-GB"/>
        </w:rPr>
      </w:pPr>
      <w:r w:rsidRPr="00D92077">
        <w:rPr>
          <w:i/>
          <w:sz w:val="22"/>
          <w:lang w:val="en-GB"/>
        </w:rPr>
        <w:t>Only support one SRS resource set containing 8-port SRS resour</w:t>
      </w:r>
      <w:r>
        <w:rPr>
          <w:i/>
          <w:sz w:val="22"/>
          <w:lang w:val="en-GB"/>
        </w:rPr>
        <w:t>ce(s)</w:t>
      </w:r>
      <w:r w:rsidRPr="00D92077">
        <w:rPr>
          <w:i/>
          <w:sz w:val="22"/>
          <w:lang w:val="en-GB"/>
        </w:rPr>
        <w:t xml:space="preserve"> for codebook-based UL transmission by an 8TX UE.</w:t>
      </w:r>
    </w:p>
    <w:p w14:paraId="5F9372C3" w14:textId="77777777" w:rsidR="008A0866" w:rsidRPr="00E402ED" w:rsidRDefault="008A0866" w:rsidP="008A0866">
      <w:pPr>
        <w:pStyle w:val="proposal0"/>
        <w:numPr>
          <w:ilvl w:val="0"/>
          <w:numId w:val="53"/>
        </w:numPr>
        <w:ind w:left="1134" w:hanging="1134"/>
        <w:rPr>
          <w:lang w:val="en-GB"/>
        </w:rPr>
      </w:pPr>
    </w:p>
    <w:p w14:paraId="36A67928" w14:textId="77777777" w:rsidR="008A0866" w:rsidRDefault="008A0866" w:rsidP="008A0866">
      <w:pPr>
        <w:pStyle w:val="boldbullet1"/>
        <w:numPr>
          <w:ilvl w:val="0"/>
          <w:numId w:val="35"/>
        </w:numPr>
        <w:rPr>
          <w:i/>
          <w:sz w:val="22"/>
          <w:lang w:val="en-GB"/>
        </w:rPr>
      </w:pPr>
      <w:r w:rsidRPr="00816B07">
        <w:rPr>
          <w:i/>
          <w:sz w:val="22"/>
          <w:lang w:val="en-GB"/>
        </w:rPr>
        <w:t xml:space="preserve">For </w:t>
      </w:r>
      <w:r>
        <w:rPr>
          <w:rFonts w:hint="eastAsia"/>
          <w:i/>
          <w:sz w:val="22"/>
          <w:lang w:val="en-GB"/>
        </w:rPr>
        <w:t>codeb</w:t>
      </w:r>
      <w:r>
        <w:rPr>
          <w:i/>
          <w:sz w:val="22"/>
          <w:lang w:val="en-GB"/>
        </w:rPr>
        <w:t>ook-</w:t>
      </w:r>
      <w:r w:rsidRPr="00816B07">
        <w:rPr>
          <w:i/>
          <w:sz w:val="22"/>
          <w:lang w:val="en-GB"/>
        </w:rPr>
        <w:t>based 8TX PUSCH transmission,</w:t>
      </w:r>
      <w:r>
        <w:rPr>
          <w:i/>
          <w:sz w:val="22"/>
          <w:lang w:val="en-GB"/>
        </w:rPr>
        <w:t xml:space="preserve"> </w:t>
      </w:r>
    </w:p>
    <w:p w14:paraId="2B82D6F6" w14:textId="77777777" w:rsidR="008A0866" w:rsidRPr="00816B07" w:rsidRDefault="008A0866" w:rsidP="008A0866">
      <w:pPr>
        <w:pStyle w:val="boldbullet1"/>
        <w:numPr>
          <w:ilvl w:val="1"/>
          <w:numId w:val="35"/>
        </w:numPr>
        <w:rPr>
          <w:i/>
          <w:sz w:val="22"/>
          <w:lang w:val="en-GB"/>
        </w:rPr>
      </w:pPr>
      <w:r>
        <w:rPr>
          <w:i/>
          <w:sz w:val="22"/>
          <w:lang w:val="en-GB"/>
        </w:rPr>
        <w:t>Similar to Rel-15, one SRI field is used.</w:t>
      </w:r>
    </w:p>
    <w:p w14:paraId="557D76A1" w14:textId="77777777" w:rsidR="008A0866" w:rsidRPr="00816B07" w:rsidRDefault="008A0866" w:rsidP="008A0866">
      <w:pPr>
        <w:pStyle w:val="boldbullet1"/>
        <w:numPr>
          <w:ilvl w:val="1"/>
          <w:numId w:val="35"/>
        </w:numPr>
        <w:rPr>
          <w:i/>
          <w:sz w:val="22"/>
          <w:lang w:val="en-GB"/>
        </w:rPr>
      </w:pPr>
      <w:r w:rsidRPr="00816B07">
        <w:rPr>
          <w:i/>
          <w:sz w:val="22"/>
          <w:lang w:val="en-GB"/>
        </w:rPr>
        <w:t>TPMI design should be decided after codebook design.</w:t>
      </w:r>
    </w:p>
    <w:p w14:paraId="493CE178" w14:textId="77777777" w:rsidR="008A0866" w:rsidRPr="00E402ED" w:rsidRDefault="008A0866" w:rsidP="008A0866">
      <w:pPr>
        <w:pStyle w:val="proposal0"/>
        <w:numPr>
          <w:ilvl w:val="0"/>
          <w:numId w:val="53"/>
        </w:numPr>
        <w:ind w:left="1134" w:hanging="1134"/>
        <w:rPr>
          <w:lang w:val="en-GB"/>
        </w:rPr>
      </w:pPr>
    </w:p>
    <w:p w14:paraId="3FA29069" w14:textId="77777777" w:rsidR="008A0866" w:rsidRPr="0009006A" w:rsidRDefault="008A0866" w:rsidP="008A0866">
      <w:pPr>
        <w:pStyle w:val="boldbullet1"/>
        <w:numPr>
          <w:ilvl w:val="0"/>
          <w:numId w:val="35"/>
        </w:numPr>
        <w:rPr>
          <w:i/>
          <w:sz w:val="22"/>
          <w:lang w:val="en-GB"/>
        </w:rPr>
      </w:pPr>
      <w:r w:rsidRPr="0009006A">
        <w:rPr>
          <w:i/>
          <w:sz w:val="22"/>
          <w:lang w:val="en-GB"/>
        </w:rPr>
        <w:t xml:space="preserve">For full power </w:t>
      </w:r>
      <w:r>
        <w:rPr>
          <w:i/>
          <w:sz w:val="22"/>
          <w:lang w:val="en-GB"/>
        </w:rPr>
        <w:t>mode1</w:t>
      </w:r>
      <w:r w:rsidRPr="0009006A">
        <w:rPr>
          <w:i/>
          <w:sz w:val="22"/>
          <w:lang w:val="en-GB"/>
        </w:rPr>
        <w:t xml:space="preserve"> for</w:t>
      </w:r>
      <w:r>
        <w:rPr>
          <w:i/>
          <w:sz w:val="22"/>
          <w:lang w:val="en-GB"/>
        </w:rPr>
        <w:t xml:space="preserve"> an</w:t>
      </w:r>
      <w:r w:rsidRPr="0009006A">
        <w:rPr>
          <w:i/>
          <w:sz w:val="22"/>
          <w:lang w:val="en-GB"/>
        </w:rPr>
        <w:t xml:space="preserve"> 8TX UEs, introduce a new codebook subset designed based on NR Rel-15 UL 2TX/4TX codebooks and/or 8x1 antenna selection vector(s).</w:t>
      </w:r>
    </w:p>
    <w:p w14:paraId="7E283360" w14:textId="77777777" w:rsidR="00434086" w:rsidRPr="008A0866" w:rsidRDefault="00434086" w:rsidP="00F56314">
      <w:pPr>
        <w:rPr>
          <w:lang w:val="en-GB" w:eastAsia="zh-CN"/>
        </w:rPr>
      </w:pPr>
    </w:p>
    <w:sectPr w:rsidR="00434086" w:rsidRPr="008A08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3913D" w14:textId="77777777" w:rsidR="00494833" w:rsidRDefault="00494833">
      <w:r>
        <w:separator/>
      </w:r>
    </w:p>
  </w:endnote>
  <w:endnote w:type="continuationSeparator" w:id="0">
    <w:p w14:paraId="100B5313" w14:textId="77777777" w:rsidR="00494833" w:rsidRDefault="0049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FBD87" w14:textId="77777777" w:rsidR="00494833" w:rsidRDefault="00494833">
      <w:r>
        <w:separator/>
      </w:r>
    </w:p>
  </w:footnote>
  <w:footnote w:type="continuationSeparator" w:id="0">
    <w:p w14:paraId="7468F74B" w14:textId="77777777" w:rsidR="00494833" w:rsidRDefault="00494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3A3680"/>
    <w:multiLevelType w:val="hybridMultilevel"/>
    <w:tmpl w:val="00900C8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1E32C98A"/>
    <w:lvl w:ilvl="0" w:tplc="04090001">
      <w:start w:val="1"/>
      <w:numFmt w:val="bullet"/>
      <w:lvlText w:val=""/>
      <w:lvlJc w:val="left"/>
      <w:pPr>
        <w:ind w:left="720" w:hanging="360"/>
      </w:pPr>
      <w:rPr>
        <w:rFonts w:ascii="Wingdings" w:hAnsi="Wingdings"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37233"/>
    <w:multiLevelType w:val="hybridMultilevel"/>
    <w:tmpl w:val="376A3F4C"/>
    <w:lvl w:ilvl="0" w:tplc="A49EE6AC">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272CE2"/>
    <w:multiLevelType w:val="hybridMultilevel"/>
    <w:tmpl w:val="3AE01B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F558FB"/>
    <w:multiLevelType w:val="hybridMultilevel"/>
    <w:tmpl w:val="C60687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hybridMultilevel"/>
    <w:tmpl w:val="376A3F4C"/>
    <w:lvl w:ilvl="0" w:tplc="A49EE6AC">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1F0841"/>
    <w:multiLevelType w:val="multilevel"/>
    <w:tmpl w:val="201F0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3A5250A"/>
    <w:multiLevelType w:val="hybridMultilevel"/>
    <w:tmpl w:val="784A2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9D0E5C"/>
    <w:multiLevelType w:val="hybridMultilevel"/>
    <w:tmpl w:val="17D00862"/>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C871F2"/>
    <w:multiLevelType w:val="hybridMultilevel"/>
    <w:tmpl w:val="39443DFA"/>
    <w:lvl w:ilvl="0" w:tplc="12D60A8A">
      <w:start w:val="1"/>
      <w:numFmt w:val="bullet"/>
      <w:lvlText w:val=""/>
      <w:lvlJc w:val="left"/>
      <w:pPr>
        <w:tabs>
          <w:tab w:val="num" w:pos="360"/>
        </w:tabs>
        <w:ind w:left="360" w:hanging="360"/>
      </w:pPr>
      <w:rPr>
        <w:rFonts w:ascii="Symbol" w:hAnsi="Symbol" w:hint="default"/>
      </w:rPr>
    </w:lvl>
    <w:lvl w:ilvl="1" w:tplc="A326783A">
      <w:start w:val="110"/>
      <w:numFmt w:val="bullet"/>
      <w:lvlText w:val="o"/>
      <w:lvlJc w:val="left"/>
      <w:pPr>
        <w:tabs>
          <w:tab w:val="num" w:pos="1080"/>
        </w:tabs>
        <w:ind w:left="1080" w:hanging="360"/>
      </w:pPr>
      <w:rPr>
        <w:rFonts w:ascii="Courier New" w:hAnsi="Courier New" w:hint="default"/>
      </w:rPr>
    </w:lvl>
    <w:lvl w:ilvl="2" w:tplc="D13EB76E" w:tentative="1">
      <w:start w:val="1"/>
      <w:numFmt w:val="bullet"/>
      <w:lvlText w:val=""/>
      <w:lvlJc w:val="left"/>
      <w:pPr>
        <w:tabs>
          <w:tab w:val="num" w:pos="1800"/>
        </w:tabs>
        <w:ind w:left="1800" w:hanging="360"/>
      </w:pPr>
      <w:rPr>
        <w:rFonts w:ascii="Symbol" w:hAnsi="Symbol" w:hint="default"/>
      </w:rPr>
    </w:lvl>
    <w:lvl w:ilvl="3" w:tplc="9FE214BE" w:tentative="1">
      <w:start w:val="1"/>
      <w:numFmt w:val="bullet"/>
      <w:lvlText w:val=""/>
      <w:lvlJc w:val="left"/>
      <w:pPr>
        <w:tabs>
          <w:tab w:val="num" w:pos="2520"/>
        </w:tabs>
        <w:ind w:left="2520" w:hanging="360"/>
      </w:pPr>
      <w:rPr>
        <w:rFonts w:ascii="Symbol" w:hAnsi="Symbol" w:hint="default"/>
      </w:rPr>
    </w:lvl>
    <w:lvl w:ilvl="4" w:tplc="FEA6DDEE" w:tentative="1">
      <w:start w:val="1"/>
      <w:numFmt w:val="bullet"/>
      <w:lvlText w:val=""/>
      <w:lvlJc w:val="left"/>
      <w:pPr>
        <w:tabs>
          <w:tab w:val="num" w:pos="3240"/>
        </w:tabs>
        <w:ind w:left="3240" w:hanging="360"/>
      </w:pPr>
      <w:rPr>
        <w:rFonts w:ascii="Symbol" w:hAnsi="Symbol" w:hint="default"/>
      </w:rPr>
    </w:lvl>
    <w:lvl w:ilvl="5" w:tplc="9B2C928A" w:tentative="1">
      <w:start w:val="1"/>
      <w:numFmt w:val="bullet"/>
      <w:lvlText w:val=""/>
      <w:lvlJc w:val="left"/>
      <w:pPr>
        <w:tabs>
          <w:tab w:val="num" w:pos="3960"/>
        </w:tabs>
        <w:ind w:left="3960" w:hanging="360"/>
      </w:pPr>
      <w:rPr>
        <w:rFonts w:ascii="Symbol" w:hAnsi="Symbol" w:hint="default"/>
      </w:rPr>
    </w:lvl>
    <w:lvl w:ilvl="6" w:tplc="2B62A15E" w:tentative="1">
      <w:start w:val="1"/>
      <w:numFmt w:val="bullet"/>
      <w:lvlText w:val=""/>
      <w:lvlJc w:val="left"/>
      <w:pPr>
        <w:tabs>
          <w:tab w:val="num" w:pos="4680"/>
        </w:tabs>
        <w:ind w:left="4680" w:hanging="360"/>
      </w:pPr>
      <w:rPr>
        <w:rFonts w:ascii="Symbol" w:hAnsi="Symbol" w:hint="default"/>
      </w:rPr>
    </w:lvl>
    <w:lvl w:ilvl="7" w:tplc="14404ACC" w:tentative="1">
      <w:start w:val="1"/>
      <w:numFmt w:val="bullet"/>
      <w:lvlText w:val=""/>
      <w:lvlJc w:val="left"/>
      <w:pPr>
        <w:tabs>
          <w:tab w:val="num" w:pos="5400"/>
        </w:tabs>
        <w:ind w:left="5400" w:hanging="360"/>
      </w:pPr>
      <w:rPr>
        <w:rFonts w:ascii="Symbol" w:hAnsi="Symbol" w:hint="default"/>
      </w:rPr>
    </w:lvl>
    <w:lvl w:ilvl="8" w:tplc="EE8613D4"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B9496C"/>
    <w:multiLevelType w:val="multilevel"/>
    <w:tmpl w:val="34B9496C"/>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0123493"/>
    <w:multiLevelType w:val="hybridMultilevel"/>
    <w:tmpl w:val="52585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150C45"/>
    <w:multiLevelType w:val="hybridMultilevel"/>
    <w:tmpl w:val="E550D0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592A7A0F"/>
    <w:multiLevelType w:val="hybridMultilevel"/>
    <w:tmpl w:val="376A3F4C"/>
    <w:lvl w:ilvl="0" w:tplc="A49EE6AC">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0C44C2"/>
    <w:multiLevelType w:val="hybridMultilevel"/>
    <w:tmpl w:val="094AB2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390545"/>
    <w:multiLevelType w:val="hybridMultilevel"/>
    <w:tmpl w:val="9CF4CC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A5D36AB"/>
    <w:multiLevelType w:val="hybridMultilevel"/>
    <w:tmpl w:val="0DB891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871C19"/>
    <w:multiLevelType w:val="hybridMultilevel"/>
    <w:tmpl w:val="376A3F4C"/>
    <w:lvl w:ilvl="0" w:tplc="A49EE6AC">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522CDD"/>
    <w:multiLevelType w:val="hybridMultilevel"/>
    <w:tmpl w:val="ADE477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193B31"/>
    <w:multiLevelType w:val="hybridMultilevel"/>
    <w:tmpl w:val="03B0D4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9EF09F7"/>
    <w:multiLevelType w:val="multilevel"/>
    <w:tmpl w:val="EDBE32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5"/>
  </w:num>
  <w:num w:numId="2">
    <w:abstractNumId w:val="51"/>
  </w:num>
  <w:num w:numId="3">
    <w:abstractNumId w:val="46"/>
  </w:num>
  <w:num w:numId="4">
    <w:abstractNumId w:val="47"/>
  </w:num>
  <w:num w:numId="5">
    <w:abstractNumId w:val="38"/>
  </w:num>
  <w:num w:numId="6">
    <w:abstractNumId w:val="18"/>
  </w:num>
  <w:num w:numId="7">
    <w:abstractNumId w:val="32"/>
  </w:num>
  <w:num w:numId="8">
    <w:abstractNumId w:val="48"/>
  </w:num>
  <w:num w:numId="9">
    <w:abstractNumId w:val="26"/>
  </w:num>
  <w:num w:numId="10">
    <w:abstractNumId w:val="36"/>
  </w:num>
  <w:num w:numId="11">
    <w:abstractNumId w:val="30"/>
  </w:num>
  <w:num w:numId="12">
    <w:abstractNumId w:val="40"/>
  </w:num>
  <w:num w:numId="13">
    <w:abstractNumId w:val="35"/>
  </w:num>
  <w:num w:numId="14">
    <w:abstractNumId w:val="31"/>
  </w:num>
  <w:num w:numId="15">
    <w:abstractNumId w:val="9"/>
  </w:num>
  <w:num w:numId="16">
    <w:abstractNumId w:val="34"/>
  </w:num>
  <w:num w:numId="17">
    <w:abstractNumId w:val="5"/>
  </w:num>
  <w:num w:numId="18">
    <w:abstractNumId w:val="3"/>
  </w:num>
  <w:num w:numId="19">
    <w:abstractNumId w:val="0"/>
  </w:num>
  <w:num w:numId="20">
    <w:abstractNumId w:val="33"/>
  </w:num>
  <w:num w:numId="21">
    <w:abstractNumId w:val="20"/>
  </w:num>
  <w:num w:numId="22">
    <w:abstractNumId w:val="19"/>
  </w:num>
  <w:num w:numId="23">
    <w:abstractNumId w:val="15"/>
  </w:num>
  <w:num w:numId="24">
    <w:abstractNumId w:val="23"/>
  </w:num>
  <w:num w:numId="25">
    <w:abstractNumId w:val="1"/>
  </w:num>
  <w:num w:numId="26">
    <w:abstractNumId w:val="6"/>
  </w:num>
  <w:num w:numId="27">
    <w:abstractNumId w:val="2"/>
  </w:num>
  <w:num w:numId="28">
    <w:abstractNumId w:val="4"/>
  </w:num>
  <w:num w:numId="29">
    <w:abstractNumId w:val="7"/>
  </w:num>
  <w:num w:numId="3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7"/>
  </w:num>
  <w:num w:numId="34">
    <w:abstractNumId w:val="14"/>
  </w:num>
  <w:num w:numId="35">
    <w:abstractNumId w:val="22"/>
  </w:num>
  <w:num w:numId="36">
    <w:abstractNumId w:val="13"/>
  </w:num>
  <w:num w:numId="37">
    <w:abstractNumId w:val="50"/>
  </w:num>
  <w:num w:numId="38">
    <w:abstractNumId w:val="39"/>
  </w:num>
  <w:num w:numId="39">
    <w:abstractNumId w:val="24"/>
  </w:num>
  <w:num w:numId="40">
    <w:abstractNumId w:val="12"/>
  </w:num>
  <w:num w:numId="41">
    <w:abstractNumId w:val="11"/>
  </w:num>
  <w:num w:numId="42">
    <w:abstractNumId w:val="10"/>
  </w:num>
  <w:num w:numId="43">
    <w:abstractNumId w:val="42"/>
  </w:num>
  <w:num w:numId="44">
    <w:abstractNumId w:val="43"/>
  </w:num>
  <w:num w:numId="45">
    <w:abstractNumId w:val="16"/>
  </w:num>
  <w:num w:numId="46">
    <w:abstractNumId w:val="49"/>
  </w:num>
  <w:num w:numId="47">
    <w:abstractNumId w:val="27"/>
  </w:num>
  <w:num w:numId="48">
    <w:abstractNumId w:val="45"/>
  </w:num>
  <w:num w:numId="49">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 w:numId="51">
    <w:abstractNumId w:val="17"/>
  </w:num>
  <w:num w:numId="52">
    <w:abstractNumId w:val="8"/>
  </w:num>
  <w:num w:numId="53">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5E"/>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AFB"/>
    <w:rsid w:val="00013EEE"/>
    <w:rsid w:val="00014035"/>
    <w:rsid w:val="00014650"/>
    <w:rsid w:val="000146C8"/>
    <w:rsid w:val="00014738"/>
    <w:rsid w:val="0001496B"/>
    <w:rsid w:val="00014D9C"/>
    <w:rsid w:val="00014FBF"/>
    <w:rsid w:val="00015377"/>
    <w:rsid w:val="00015D73"/>
    <w:rsid w:val="00015EFB"/>
    <w:rsid w:val="0001603E"/>
    <w:rsid w:val="00016594"/>
    <w:rsid w:val="000165D2"/>
    <w:rsid w:val="000165E2"/>
    <w:rsid w:val="00016AB0"/>
    <w:rsid w:val="00016B1C"/>
    <w:rsid w:val="00016F8D"/>
    <w:rsid w:val="000172BE"/>
    <w:rsid w:val="0001744D"/>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746"/>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45E"/>
    <w:rsid w:val="000275C6"/>
    <w:rsid w:val="000276E6"/>
    <w:rsid w:val="0002771C"/>
    <w:rsid w:val="00027AD6"/>
    <w:rsid w:val="0003024C"/>
    <w:rsid w:val="00030263"/>
    <w:rsid w:val="00030270"/>
    <w:rsid w:val="000307E0"/>
    <w:rsid w:val="00030C0E"/>
    <w:rsid w:val="00030DE4"/>
    <w:rsid w:val="00031089"/>
    <w:rsid w:val="000310B5"/>
    <w:rsid w:val="00031664"/>
    <w:rsid w:val="00031828"/>
    <w:rsid w:val="000318C3"/>
    <w:rsid w:val="00031A90"/>
    <w:rsid w:val="00031ADB"/>
    <w:rsid w:val="00031C01"/>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1D7"/>
    <w:rsid w:val="000433F0"/>
    <w:rsid w:val="000434B7"/>
    <w:rsid w:val="000435E4"/>
    <w:rsid w:val="00043BFD"/>
    <w:rsid w:val="00043F26"/>
    <w:rsid w:val="0004404D"/>
    <w:rsid w:val="00044126"/>
    <w:rsid w:val="0004420D"/>
    <w:rsid w:val="000443C5"/>
    <w:rsid w:val="00044522"/>
    <w:rsid w:val="00044541"/>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485"/>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4EC"/>
    <w:rsid w:val="00071934"/>
    <w:rsid w:val="00071A35"/>
    <w:rsid w:val="0007210F"/>
    <w:rsid w:val="0007224C"/>
    <w:rsid w:val="00072A80"/>
    <w:rsid w:val="00072B49"/>
    <w:rsid w:val="0007301E"/>
    <w:rsid w:val="000731A0"/>
    <w:rsid w:val="0007337C"/>
    <w:rsid w:val="0007362C"/>
    <w:rsid w:val="000736C1"/>
    <w:rsid w:val="00073747"/>
    <w:rsid w:val="00073797"/>
    <w:rsid w:val="00073B04"/>
    <w:rsid w:val="00073DE5"/>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152"/>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4F3C"/>
    <w:rsid w:val="00085059"/>
    <w:rsid w:val="0008581C"/>
    <w:rsid w:val="00085E04"/>
    <w:rsid w:val="00085E2E"/>
    <w:rsid w:val="00085FA2"/>
    <w:rsid w:val="00086030"/>
    <w:rsid w:val="000866F8"/>
    <w:rsid w:val="00086756"/>
    <w:rsid w:val="00086800"/>
    <w:rsid w:val="00086A89"/>
    <w:rsid w:val="00086CD3"/>
    <w:rsid w:val="00087913"/>
    <w:rsid w:val="00087E9C"/>
    <w:rsid w:val="0009006A"/>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D02"/>
    <w:rsid w:val="00092FE1"/>
    <w:rsid w:val="00093697"/>
    <w:rsid w:val="00093D42"/>
    <w:rsid w:val="00093D5A"/>
    <w:rsid w:val="00093E95"/>
    <w:rsid w:val="000941CF"/>
    <w:rsid w:val="00094A16"/>
    <w:rsid w:val="00094B45"/>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A6"/>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821"/>
    <w:rsid w:val="000A2CC7"/>
    <w:rsid w:val="000A2ED6"/>
    <w:rsid w:val="000A33E3"/>
    <w:rsid w:val="000A364A"/>
    <w:rsid w:val="000A3B1A"/>
    <w:rsid w:val="000A4205"/>
    <w:rsid w:val="000A4A19"/>
    <w:rsid w:val="000A4A8D"/>
    <w:rsid w:val="000A4A9B"/>
    <w:rsid w:val="000A4CF0"/>
    <w:rsid w:val="000A5DC5"/>
    <w:rsid w:val="000A6351"/>
    <w:rsid w:val="000A63D6"/>
    <w:rsid w:val="000A64C0"/>
    <w:rsid w:val="000A667B"/>
    <w:rsid w:val="000A6E1C"/>
    <w:rsid w:val="000A702F"/>
    <w:rsid w:val="000A70ED"/>
    <w:rsid w:val="000A72ED"/>
    <w:rsid w:val="000A7684"/>
    <w:rsid w:val="000A78D4"/>
    <w:rsid w:val="000A7B38"/>
    <w:rsid w:val="000A7E1C"/>
    <w:rsid w:val="000B0192"/>
    <w:rsid w:val="000B0196"/>
    <w:rsid w:val="000B0343"/>
    <w:rsid w:val="000B04FA"/>
    <w:rsid w:val="000B0545"/>
    <w:rsid w:val="000B05BA"/>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114"/>
    <w:rsid w:val="000B738F"/>
    <w:rsid w:val="000B75AD"/>
    <w:rsid w:val="000B76C5"/>
    <w:rsid w:val="000B7707"/>
    <w:rsid w:val="000B7A10"/>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AA9"/>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728"/>
    <w:rsid w:val="000D1807"/>
    <w:rsid w:val="000D1822"/>
    <w:rsid w:val="000D1A13"/>
    <w:rsid w:val="000D22CC"/>
    <w:rsid w:val="000D2606"/>
    <w:rsid w:val="000D2764"/>
    <w:rsid w:val="000D2FEA"/>
    <w:rsid w:val="000D320A"/>
    <w:rsid w:val="000D3682"/>
    <w:rsid w:val="000D36AE"/>
    <w:rsid w:val="000D38A1"/>
    <w:rsid w:val="000D3A63"/>
    <w:rsid w:val="000D4A20"/>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1F77"/>
    <w:rsid w:val="000E209D"/>
    <w:rsid w:val="000E2EAC"/>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E7F8E"/>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A41"/>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236"/>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BB"/>
    <w:rsid w:val="001141E3"/>
    <w:rsid w:val="001142DF"/>
    <w:rsid w:val="001143E4"/>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3AC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76"/>
    <w:rsid w:val="00130FA9"/>
    <w:rsid w:val="0013199F"/>
    <w:rsid w:val="00131BB0"/>
    <w:rsid w:val="00131C56"/>
    <w:rsid w:val="00131C59"/>
    <w:rsid w:val="001320AD"/>
    <w:rsid w:val="001321D3"/>
    <w:rsid w:val="001324FC"/>
    <w:rsid w:val="00132753"/>
    <w:rsid w:val="00133599"/>
    <w:rsid w:val="001335F2"/>
    <w:rsid w:val="0013375D"/>
    <w:rsid w:val="0013395D"/>
    <w:rsid w:val="00133BF7"/>
    <w:rsid w:val="001344F8"/>
    <w:rsid w:val="00134B12"/>
    <w:rsid w:val="00134B88"/>
    <w:rsid w:val="00134C5C"/>
    <w:rsid w:val="00134E00"/>
    <w:rsid w:val="00134FA8"/>
    <w:rsid w:val="001353B2"/>
    <w:rsid w:val="001354AE"/>
    <w:rsid w:val="0013550E"/>
    <w:rsid w:val="00135B47"/>
    <w:rsid w:val="0013609E"/>
    <w:rsid w:val="001367BB"/>
    <w:rsid w:val="00136A23"/>
    <w:rsid w:val="00136B99"/>
    <w:rsid w:val="00136EBA"/>
    <w:rsid w:val="00136F73"/>
    <w:rsid w:val="00136F91"/>
    <w:rsid w:val="001376CB"/>
    <w:rsid w:val="001377A9"/>
    <w:rsid w:val="00137FB7"/>
    <w:rsid w:val="001404CA"/>
    <w:rsid w:val="0014063E"/>
    <w:rsid w:val="0014087D"/>
    <w:rsid w:val="00140F74"/>
    <w:rsid w:val="00141191"/>
    <w:rsid w:val="001412D1"/>
    <w:rsid w:val="0014159C"/>
    <w:rsid w:val="00141E7D"/>
    <w:rsid w:val="00142058"/>
    <w:rsid w:val="001420E4"/>
    <w:rsid w:val="00142118"/>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6BA"/>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0CAB"/>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5CAC"/>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AB2"/>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247"/>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20D"/>
    <w:rsid w:val="00195472"/>
    <w:rsid w:val="0019554D"/>
    <w:rsid w:val="001955D8"/>
    <w:rsid w:val="001958EA"/>
    <w:rsid w:val="00195AF4"/>
    <w:rsid w:val="00195C23"/>
    <w:rsid w:val="00195D69"/>
    <w:rsid w:val="00195DAE"/>
    <w:rsid w:val="00195E0E"/>
    <w:rsid w:val="00195E71"/>
    <w:rsid w:val="00196699"/>
    <w:rsid w:val="0019677F"/>
    <w:rsid w:val="0019685A"/>
    <w:rsid w:val="00197213"/>
    <w:rsid w:val="001974A3"/>
    <w:rsid w:val="00197B53"/>
    <w:rsid w:val="001A0733"/>
    <w:rsid w:val="001A07D2"/>
    <w:rsid w:val="001A095B"/>
    <w:rsid w:val="001A0D36"/>
    <w:rsid w:val="001A1445"/>
    <w:rsid w:val="001A180D"/>
    <w:rsid w:val="001A1BAC"/>
    <w:rsid w:val="001A1DA2"/>
    <w:rsid w:val="001A20AC"/>
    <w:rsid w:val="001A22F1"/>
    <w:rsid w:val="001A23CE"/>
    <w:rsid w:val="001A2A8E"/>
    <w:rsid w:val="001A2C89"/>
    <w:rsid w:val="001A2EDB"/>
    <w:rsid w:val="001A3121"/>
    <w:rsid w:val="001A3569"/>
    <w:rsid w:val="001A375E"/>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CFD"/>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22"/>
    <w:rsid w:val="001B5926"/>
    <w:rsid w:val="001B5B33"/>
    <w:rsid w:val="001B5BB9"/>
    <w:rsid w:val="001B6022"/>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85A"/>
    <w:rsid w:val="001C2C06"/>
    <w:rsid w:val="001C2C9C"/>
    <w:rsid w:val="001C2F53"/>
    <w:rsid w:val="001C38A2"/>
    <w:rsid w:val="001C3985"/>
    <w:rsid w:val="001C3B8A"/>
    <w:rsid w:val="001C3DA3"/>
    <w:rsid w:val="001C3EC7"/>
    <w:rsid w:val="001C3EE9"/>
    <w:rsid w:val="001C3FA4"/>
    <w:rsid w:val="001C40F9"/>
    <w:rsid w:val="001C458B"/>
    <w:rsid w:val="001C4602"/>
    <w:rsid w:val="001C4C56"/>
    <w:rsid w:val="001C4E83"/>
    <w:rsid w:val="001C593D"/>
    <w:rsid w:val="001C5AAB"/>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94C"/>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DD8"/>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0E"/>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48"/>
    <w:rsid w:val="00207ABC"/>
    <w:rsid w:val="00207C1C"/>
    <w:rsid w:val="00207C6A"/>
    <w:rsid w:val="00207CC4"/>
    <w:rsid w:val="00207EDF"/>
    <w:rsid w:val="00210088"/>
    <w:rsid w:val="002106B3"/>
    <w:rsid w:val="00210860"/>
    <w:rsid w:val="00210B6A"/>
    <w:rsid w:val="00210BD1"/>
    <w:rsid w:val="00210FF3"/>
    <w:rsid w:val="0021110F"/>
    <w:rsid w:val="00211152"/>
    <w:rsid w:val="0021143C"/>
    <w:rsid w:val="00211675"/>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149"/>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828"/>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7AC"/>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BDD"/>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16"/>
    <w:rsid w:val="00262FAC"/>
    <w:rsid w:val="00263808"/>
    <w:rsid w:val="00264174"/>
    <w:rsid w:val="002641B6"/>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080"/>
    <w:rsid w:val="00280481"/>
    <w:rsid w:val="0028048C"/>
    <w:rsid w:val="00280608"/>
    <w:rsid w:val="00280AB1"/>
    <w:rsid w:val="002811FE"/>
    <w:rsid w:val="002815A3"/>
    <w:rsid w:val="00281751"/>
    <w:rsid w:val="002819CE"/>
    <w:rsid w:val="00281A3C"/>
    <w:rsid w:val="00281C2B"/>
    <w:rsid w:val="00281C48"/>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34A"/>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7CF"/>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C96"/>
    <w:rsid w:val="002C3F9C"/>
    <w:rsid w:val="002C43DE"/>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3FF"/>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03"/>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B24"/>
    <w:rsid w:val="00302C48"/>
    <w:rsid w:val="00303440"/>
    <w:rsid w:val="00303704"/>
    <w:rsid w:val="003037F8"/>
    <w:rsid w:val="003041DA"/>
    <w:rsid w:val="0030445B"/>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0B4"/>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877"/>
    <w:rsid w:val="00315D13"/>
    <w:rsid w:val="00315E0C"/>
    <w:rsid w:val="00316317"/>
    <w:rsid w:val="00316496"/>
    <w:rsid w:val="00316715"/>
    <w:rsid w:val="00316AE4"/>
    <w:rsid w:val="0031757D"/>
    <w:rsid w:val="00317797"/>
    <w:rsid w:val="003178BE"/>
    <w:rsid w:val="003178DA"/>
    <w:rsid w:val="00317C2F"/>
    <w:rsid w:val="00317DB8"/>
    <w:rsid w:val="00317DCB"/>
    <w:rsid w:val="00320144"/>
    <w:rsid w:val="0032014D"/>
    <w:rsid w:val="0032053F"/>
    <w:rsid w:val="00320587"/>
    <w:rsid w:val="00320618"/>
    <w:rsid w:val="00320B85"/>
    <w:rsid w:val="0032100B"/>
    <w:rsid w:val="00321231"/>
    <w:rsid w:val="0032125F"/>
    <w:rsid w:val="003214F8"/>
    <w:rsid w:val="003215D8"/>
    <w:rsid w:val="00321B3F"/>
    <w:rsid w:val="00321BD7"/>
    <w:rsid w:val="00321C4D"/>
    <w:rsid w:val="00321EE2"/>
    <w:rsid w:val="00321FE9"/>
    <w:rsid w:val="0032260F"/>
    <w:rsid w:val="003228DA"/>
    <w:rsid w:val="00322C68"/>
    <w:rsid w:val="00322CFB"/>
    <w:rsid w:val="00322DCB"/>
    <w:rsid w:val="00323605"/>
    <w:rsid w:val="00323D19"/>
    <w:rsid w:val="00323D6B"/>
    <w:rsid w:val="00323E5B"/>
    <w:rsid w:val="00323EB8"/>
    <w:rsid w:val="00323F80"/>
    <w:rsid w:val="0032461A"/>
    <w:rsid w:val="00324B87"/>
    <w:rsid w:val="00324DF6"/>
    <w:rsid w:val="00325ACC"/>
    <w:rsid w:val="00325B7E"/>
    <w:rsid w:val="00326882"/>
    <w:rsid w:val="003268C1"/>
    <w:rsid w:val="00326957"/>
    <w:rsid w:val="00326AE2"/>
    <w:rsid w:val="00326E84"/>
    <w:rsid w:val="00326F23"/>
    <w:rsid w:val="0032717D"/>
    <w:rsid w:val="0032739E"/>
    <w:rsid w:val="00327721"/>
    <w:rsid w:val="0032779F"/>
    <w:rsid w:val="0033055C"/>
    <w:rsid w:val="00330917"/>
    <w:rsid w:val="003312EF"/>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45C"/>
    <w:rsid w:val="00335773"/>
    <w:rsid w:val="00335783"/>
    <w:rsid w:val="003357B5"/>
    <w:rsid w:val="00335B2F"/>
    <w:rsid w:val="00335B75"/>
    <w:rsid w:val="00335D8C"/>
    <w:rsid w:val="00335E6A"/>
    <w:rsid w:val="00336072"/>
    <w:rsid w:val="003363A1"/>
    <w:rsid w:val="00336CB0"/>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AD"/>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E95"/>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6BFF"/>
    <w:rsid w:val="00357448"/>
    <w:rsid w:val="003574EA"/>
    <w:rsid w:val="003577B7"/>
    <w:rsid w:val="00357B56"/>
    <w:rsid w:val="0036021C"/>
    <w:rsid w:val="00360232"/>
    <w:rsid w:val="003602E0"/>
    <w:rsid w:val="0036084D"/>
    <w:rsid w:val="00360C0F"/>
    <w:rsid w:val="00360D01"/>
    <w:rsid w:val="00360F1C"/>
    <w:rsid w:val="00361816"/>
    <w:rsid w:val="00361C39"/>
    <w:rsid w:val="00362569"/>
    <w:rsid w:val="0036259C"/>
    <w:rsid w:val="003626CD"/>
    <w:rsid w:val="00362C20"/>
    <w:rsid w:val="00363075"/>
    <w:rsid w:val="00363397"/>
    <w:rsid w:val="003636CD"/>
    <w:rsid w:val="003642B2"/>
    <w:rsid w:val="003645F8"/>
    <w:rsid w:val="0036487C"/>
    <w:rsid w:val="00364BF5"/>
    <w:rsid w:val="00364FC3"/>
    <w:rsid w:val="00365411"/>
    <w:rsid w:val="0036556D"/>
    <w:rsid w:val="00365860"/>
    <w:rsid w:val="00365FA2"/>
    <w:rsid w:val="00366A22"/>
    <w:rsid w:val="00366A9C"/>
    <w:rsid w:val="00366BB0"/>
    <w:rsid w:val="00366C69"/>
    <w:rsid w:val="00366D2A"/>
    <w:rsid w:val="0036715B"/>
    <w:rsid w:val="00367441"/>
    <w:rsid w:val="00367473"/>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1EA"/>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779"/>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A49"/>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D5D"/>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56"/>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00D"/>
    <w:rsid w:val="003B1032"/>
    <w:rsid w:val="003B1C92"/>
    <w:rsid w:val="003B224E"/>
    <w:rsid w:val="003B2494"/>
    <w:rsid w:val="003B2F53"/>
    <w:rsid w:val="003B3179"/>
    <w:rsid w:val="003B3575"/>
    <w:rsid w:val="003B36B2"/>
    <w:rsid w:val="003B3B2F"/>
    <w:rsid w:val="003B404F"/>
    <w:rsid w:val="003B40D2"/>
    <w:rsid w:val="003B429E"/>
    <w:rsid w:val="003B4351"/>
    <w:rsid w:val="003B47AB"/>
    <w:rsid w:val="003B4FB0"/>
    <w:rsid w:val="003B50BC"/>
    <w:rsid w:val="003B515A"/>
    <w:rsid w:val="003B566E"/>
    <w:rsid w:val="003B56B0"/>
    <w:rsid w:val="003B5D97"/>
    <w:rsid w:val="003B63A4"/>
    <w:rsid w:val="003B682B"/>
    <w:rsid w:val="003B68FE"/>
    <w:rsid w:val="003B6B45"/>
    <w:rsid w:val="003B6B48"/>
    <w:rsid w:val="003B6D7D"/>
    <w:rsid w:val="003B71B5"/>
    <w:rsid w:val="003B7D7E"/>
    <w:rsid w:val="003C0325"/>
    <w:rsid w:val="003C1012"/>
    <w:rsid w:val="003C11C9"/>
    <w:rsid w:val="003C1229"/>
    <w:rsid w:val="003C12FC"/>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5A"/>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7BD"/>
    <w:rsid w:val="003F5F25"/>
    <w:rsid w:val="003F630E"/>
    <w:rsid w:val="003F6CD2"/>
    <w:rsid w:val="003F6D15"/>
    <w:rsid w:val="003F719A"/>
    <w:rsid w:val="003F769E"/>
    <w:rsid w:val="003F76D0"/>
    <w:rsid w:val="003F788D"/>
    <w:rsid w:val="003F7A89"/>
    <w:rsid w:val="0040017E"/>
    <w:rsid w:val="00400628"/>
    <w:rsid w:val="00401025"/>
    <w:rsid w:val="0040126E"/>
    <w:rsid w:val="004018B6"/>
    <w:rsid w:val="00401998"/>
    <w:rsid w:val="0040209C"/>
    <w:rsid w:val="004020D4"/>
    <w:rsid w:val="004021B6"/>
    <w:rsid w:val="00402D95"/>
    <w:rsid w:val="004033FD"/>
    <w:rsid w:val="00403701"/>
    <w:rsid w:val="004037BF"/>
    <w:rsid w:val="004037DB"/>
    <w:rsid w:val="00403904"/>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230"/>
    <w:rsid w:val="0040732F"/>
    <w:rsid w:val="004075A5"/>
    <w:rsid w:val="00407664"/>
    <w:rsid w:val="00407FC7"/>
    <w:rsid w:val="004100E6"/>
    <w:rsid w:val="00410FDE"/>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2C2"/>
    <w:rsid w:val="00414C65"/>
    <w:rsid w:val="00414EA6"/>
    <w:rsid w:val="00415571"/>
    <w:rsid w:val="00415998"/>
    <w:rsid w:val="00415B13"/>
    <w:rsid w:val="00415C08"/>
    <w:rsid w:val="00415C20"/>
    <w:rsid w:val="00415D76"/>
    <w:rsid w:val="004163C6"/>
    <w:rsid w:val="00416665"/>
    <w:rsid w:val="00416705"/>
    <w:rsid w:val="00416A67"/>
    <w:rsid w:val="00416ACB"/>
    <w:rsid w:val="00416B11"/>
    <w:rsid w:val="00416D1F"/>
    <w:rsid w:val="00417429"/>
    <w:rsid w:val="00417AB7"/>
    <w:rsid w:val="00417FF4"/>
    <w:rsid w:val="004204F6"/>
    <w:rsid w:val="0042084A"/>
    <w:rsid w:val="004208AC"/>
    <w:rsid w:val="00421303"/>
    <w:rsid w:val="00421523"/>
    <w:rsid w:val="00421570"/>
    <w:rsid w:val="004216B6"/>
    <w:rsid w:val="00421AA7"/>
    <w:rsid w:val="00421DCF"/>
    <w:rsid w:val="004220FF"/>
    <w:rsid w:val="00422341"/>
    <w:rsid w:val="0042259F"/>
    <w:rsid w:val="00422ADB"/>
    <w:rsid w:val="0042331A"/>
    <w:rsid w:val="004234B0"/>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0BE8"/>
    <w:rsid w:val="0043106D"/>
    <w:rsid w:val="00431407"/>
    <w:rsid w:val="00431505"/>
    <w:rsid w:val="004319CE"/>
    <w:rsid w:val="00431AF0"/>
    <w:rsid w:val="00431B81"/>
    <w:rsid w:val="00431E12"/>
    <w:rsid w:val="0043213A"/>
    <w:rsid w:val="00432567"/>
    <w:rsid w:val="00432E06"/>
    <w:rsid w:val="004330F4"/>
    <w:rsid w:val="0043341D"/>
    <w:rsid w:val="00433590"/>
    <w:rsid w:val="0043393D"/>
    <w:rsid w:val="004339F2"/>
    <w:rsid w:val="00433D3B"/>
    <w:rsid w:val="00433F69"/>
    <w:rsid w:val="00434086"/>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372"/>
    <w:rsid w:val="004447AB"/>
    <w:rsid w:val="00444BA7"/>
    <w:rsid w:val="00445462"/>
    <w:rsid w:val="00445F71"/>
    <w:rsid w:val="004461D9"/>
    <w:rsid w:val="004462C7"/>
    <w:rsid w:val="004465D7"/>
    <w:rsid w:val="00446AC6"/>
    <w:rsid w:val="0044759B"/>
    <w:rsid w:val="00447724"/>
    <w:rsid w:val="00447AC6"/>
    <w:rsid w:val="00447E0C"/>
    <w:rsid w:val="00447F54"/>
    <w:rsid w:val="0045000A"/>
    <w:rsid w:val="00450B7E"/>
    <w:rsid w:val="00450DB6"/>
    <w:rsid w:val="00451067"/>
    <w:rsid w:val="0045123B"/>
    <w:rsid w:val="0045136B"/>
    <w:rsid w:val="00451768"/>
    <w:rsid w:val="00451C7E"/>
    <w:rsid w:val="004520A3"/>
    <w:rsid w:val="004522AA"/>
    <w:rsid w:val="0045232E"/>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9F"/>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531"/>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33"/>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694"/>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A1D"/>
    <w:rsid w:val="004B5FC7"/>
    <w:rsid w:val="004B6373"/>
    <w:rsid w:val="004B682C"/>
    <w:rsid w:val="004B6CC9"/>
    <w:rsid w:val="004B733F"/>
    <w:rsid w:val="004B79FF"/>
    <w:rsid w:val="004B7A71"/>
    <w:rsid w:val="004C01A8"/>
    <w:rsid w:val="004C07ED"/>
    <w:rsid w:val="004C0809"/>
    <w:rsid w:val="004C094D"/>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6F31"/>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1F9C"/>
    <w:rsid w:val="004D22C3"/>
    <w:rsid w:val="004D2378"/>
    <w:rsid w:val="004D2AB0"/>
    <w:rsid w:val="004D2B08"/>
    <w:rsid w:val="004D2BC9"/>
    <w:rsid w:val="004D2E8D"/>
    <w:rsid w:val="004D2EC1"/>
    <w:rsid w:val="004D35C4"/>
    <w:rsid w:val="004D38DE"/>
    <w:rsid w:val="004D3920"/>
    <w:rsid w:val="004D4136"/>
    <w:rsid w:val="004D414F"/>
    <w:rsid w:val="004D4290"/>
    <w:rsid w:val="004D48A8"/>
    <w:rsid w:val="004D4C4C"/>
    <w:rsid w:val="004D4CA6"/>
    <w:rsid w:val="004D645A"/>
    <w:rsid w:val="004D6710"/>
    <w:rsid w:val="004D67DC"/>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85C"/>
    <w:rsid w:val="004E29C4"/>
    <w:rsid w:val="004E2C56"/>
    <w:rsid w:val="004E2D7D"/>
    <w:rsid w:val="004E2DE0"/>
    <w:rsid w:val="004E3076"/>
    <w:rsid w:val="004E32E7"/>
    <w:rsid w:val="004E3920"/>
    <w:rsid w:val="004E3E38"/>
    <w:rsid w:val="004E4060"/>
    <w:rsid w:val="004E409A"/>
    <w:rsid w:val="004E49DB"/>
    <w:rsid w:val="004E4A1E"/>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5F1"/>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A3A"/>
    <w:rsid w:val="00507E6C"/>
    <w:rsid w:val="005100F5"/>
    <w:rsid w:val="0051065C"/>
    <w:rsid w:val="00510C58"/>
    <w:rsid w:val="00511273"/>
    <w:rsid w:val="00511361"/>
    <w:rsid w:val="00511401"/>
    <w:rsid w:val="00511CB1"/>
    <w:rsid w:val="00511F15"/>
    <w:rsid w:val="005123EF"/>
    <w:rsid w:val="00512AC9"/>
    <w:rsid w:val="00512C77"/>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60F"/>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AFE"/>
    <w:rsid w:val="00525DA1"/>
    <w:rsid w:val="00525FC4"/>
    <w:rsid w:val="00525FF3"/>
    <w:rsid w:val="005262B4"/>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3CE"/>
    <w:rsid w:val="00536432"/>
    <w:rsid w:val="00536579"/>
    <w:rsid w:val="00536C1E"/>
    <w:rsid w:val="00536C2D"/>
    <w:rsid w:val="00536E84"/>
    <w:rsid w:val="00536FEC"/>
    <w:rsid w:val="005370BA"/>
    <w:rsid w:val="005371DD"/>
    <w:rsid w:val="00537CA4"/>
    <w:rsid w:val="00537E98"/>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669"/>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7EC"/>
    <w:rsid w:val="00566A4E"/>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1D4"/>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84B"/>
    <w:rsid w:val="00584B39"/>
    <w:rsid w:val="00585028"/>
    <w:rsid w:val="00585494"/>
    <w:rsid w:val="005854D1"/>
    <w:rsid w:val="005854F2"/>
    <w:rsid w:val="005859DA"/>
    <w:rsid w:val="00585D01"/>
    <w:rsid w:val="00585F5B"/>
    <w:rsid w:val="0058620A"/>
    <w:rsid w:val="0058630E"/>
    <w:rsid w:val="005864A0"/>
    <w:rsid w:val="00586553"/>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A7F7E"/>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4F59"/>
    <w:rsid w:val="005C58AD"/>
    <w:rsid w:val="005C59B5"/>
    <w:rsid w:val="005C5B1B"/>
    <w:rsid w:val="005C5E9B"/>
    <w:rsid w:val="005C655A"/>
    <w:rsid w:val="005C6735"/>
    <w:rsid w:val="005C67BA"/>
    <w:rsid w:val="005C687B"/>
    <w:rsid w:val="005C68B2"/>
    <w:rsid w:val="005C6B18"/>
    <w:rsid w:val="005C712D"/>
    <w:rsid w:val="005C7894"/>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AF"/>
    <w:rsid w:val="005D34B2"/>
    <w:rsid w:val="005D351D"/>
    <w:rsid w:val="005D37C5"/>
    <w:rsid w:val="005D3CD9"/>
    <w:rsid w:val="005D3D76"/>
    <w:rsid w:val="005D3DC2"/>
    <w:rsid w:val="005D4355"/>
    <w:rsid w:val="005D4578"/>
    <w:rsid w:val="005D461D"/>
    <w:rsid w:val="005D48E2"/>
    <w:rsid w:val="005D4EFA"/>
    <w:rsid w:val="005D4F98"/>
    <w:rsid w:val="005D55BA"/>
    <w:rsid w:val="005D55C7"/>
    <w:rsid w:val="005D5ADB"/>
    <w:rsid w:val="005D5DB7"/>
    <w:rsid w:val="005D6073"/>
    <w:rsid w:val="005D648A"/>
    <w:rsid w:val="005D6AA9"/>
    <w:rsid w:val="005D6E9B"/>
    <w:rsid w:val="005D6F51"/>
    <w:rsid w:val="005D6FE5"/>
    <w:rsid w:val="005D748A"/>
    <w:rsid w:val="005D74AF"/>
    <w:rsid w:val="005D74BF"/>
    <w:rsid w:val="005D77C9"/>
    <w:rsid w:val="005D7E0D"/>
    <w:rsid w:val="005E0824"/>
    <w:rsid w:val="005E096B"/>
    <w:rsid w:val="005E0C98"/>
    <w:rsid w:val="005E104E"/>
    <w:rsid w:val="005E18C1"/>
    <w:rsid w:val="005E19DC"/>
    <w:rsid w:val="005E1A06"/>
    <w:rsid w:val="005E234A"/>
    <w:rsid w:val="005E2371"/>
    <w:rsid w:val="005E265F"/>
    <w:rsid w:val="005E34FA"/>
    <w:rsid w:val="005E3588"/>
    <w:rsid w:val="005E35CC"/>
    <w:rsid w:val="005E371E"/>
    <w:rsid w:val="005E3BCB"/>
    <w:rsid w:val="005E3D2D"/>
    <w:rsid w:val="005E427A"/>
    <w:rsid w:val="005E43C2"/>
    <w:rsid w:val="005E4D08"/>
    <w:rsid w:val="005E4F8D"/>
    <w:rsid w:val="005E5286"/>
    <w:rsid w:val="005E53F9"/>
    <w:rsid w:val="005E556A"/>
    <w:rsid w:val="005E5AEF"/>
    <w:rsid w:val="005E5E71"/>
    <w:rsid w:val="005E63B7"/>
    <w:rsid w:val="005E661D"/>
    <w:rsid w:val="005E66DA"/>
    <w:rsid w:val="005E6E2B"/>
    <w:rsid w:val="005E72EB"/>
    <w:rsid w:val="005E7748"/>
    <w:rsid w:val="005E775D"/>
    <w:rsid w:val="005E7D52"/>
    <w:rsid w:val="005F05E5"/>
    <w:rsid w:val="005F0785"/>
    <w:rsid w:val="005F08A8"/>
    <w:rsid w:val="005F0A43"/>
    <w:rsid w:val="005F0A6C"/>
    <w:rsid w:val="005F0D51"/>
    <w:rsid w:val="005F17F6"/>
    <w:rsid w:val="005F22ED"/>
    <w:rsid w:val="005F24EC"/>
    <w:rsid w:val="005F2534"/>
    <w:rsid w:val="005F27A6"/>
    <w:rsid w:val="005F27BF"/>
    <w:rsid w:val="005F3199"/>
    <w:rsid w:val="005F338E"/>
    <w:rsid w:val="005F3585"/>
    <w:rsid w:val="005F3BD8"/>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46C"/>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9D8"/>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5FDF"/>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919"/>
    <w:rsid w:val="00640ACD"/>
    <w:rsid w:val="006413CE"/>
    <w:rsid w:val="00641629"/>
    <w:rsid w:val="00641646"/>
    <w:rsid w:val="006416D9"/>
    <w:rsid w:val="0064209A"/>
    <w:rsid w:val="006420C0"/>
    <w:rsid w:val="006422A9"/>
    <w:rsid w:val="0064255C"/>
    <w:rsid w:val="0064271E"/>
    <w:rsid w:val="006428B2"/>
    <w:rsid w:val="006428D4"/>
    <w:rsid w:val="006434CF"/>
    <w:rsid w:val="00643660"/>
    <w:rsid w:val="00643714"/>
    <w:rsid w:val="0064397F"/>
    <w:rsid w:val="00643A99"/>
    <w:rsid w:val="00643E0A"/>
    <w:rsid w:val="00644588"/>
    <w:rsid w:val="00644911"/>
    <w:rsid w:val="00644D01"/>
    <w:rsid w:val="00644DC9"/>
    <w:rsid w:val="006459F0"/>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1F5"/>
    <w:rsid w:val="00656257"/>
    <w:rsid w:val="006570C9"/>
    <w:rsid w:val="006571F6"/>
    <w:rsid w:val="0065775C"/>
    <w:rsid w:val="0066020B"/>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C4"/>
    <w:rsid w:val="006713D1"/>
    <w:rsid w:val="006716DA"/>
    <w:rsid w:val="00671F43"/>
    <w:rsid w:val="0067254F"/>
    <w:rsid w:val="0067272C"/>
    <w:rsid w:val="00672783"/>
    <w:rsid w:val="006728ED"/>
    <w:rsid w:val="00672A83"/>
    <w:rsid w:val="00673242"/>
    <w:rsid w:val="006732B1"/>
    <w:rsid w:val="00673394"/>
    <w:rsid w:val="0067344C"/>
    <w:rsid w:val="0067446F"/>
    <w:rsid w:val="006746A4"/>
    <w:rsid w:val="006748F7"/>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503"/>
    <w:rsid w:val="006827B4"/>
    <w:rsid w:val="00682E14"/>
    <w:rsid w:val="00682FBE"/>
    <w:rsid w:val="006836AA"/>
    <w:rsid w:val="006838CC"/>
    <w:rsid w:val="00683B2D"/>
    <w:rsid w:val="00683DF8"/>
    <w:rsid w:val="0068436C"/>
    <w:rsid w:val="006843F3"/>
    <w:rsid w:val="006849DD"/>
    <w:rsid w:val="0068545E"/>
    <w:rsid w:val="006855F8"/>
    <w:rsid w:val="00685931"/>
    <w:rsid w:val="006859A3"/>
    <w:rsid w:val="00685EAB"/>
    <w:rsid w:val="00685FD4"/>
    <w:rsid w:val="00686612"/>
    <w:rsid w:val="0068661E"/>
    <w:rsid w:val="00686DF5"/>
    <w:rsid w:val="006875B2"/>
    <w:rsid w:val="0068797D"/>
    <w:rsid w:val="00687BBE"/>
    <w:rsid w:val="006904E7"/>
    <w:rsid w:val="00690A49"/>
    <w:rsid w:val="00690BB6"/>
    <w:rsid w:val="00690C1B"/>
    <w:rsid w:val="00691662"/>
    <w:rsid w:val="0069186F"/>
    <w:rsid w:val="006918BF"/>
    <w:rsid w:val="006919DC"/>
    <w:rsid w:val="00691B30"/>
    <w:rsid w:val="00691CC7"/>
    <w:rsid w:val="00691E4B"/>
    <w:rsid w:val="00691F1E"/>
    <w:rsid w:val="0069213F"/>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ACE"/>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12A"/>
    <w:rsid w:val="006B2208"/>
    <w:rsid w:val="006B2564"/>
    <w:rsid w:val="006B26A3"/>
    <w:rsid w:val="006B317E"/>
    <w:rsid w:val="006B33E5"/>
    <w:rsid w:val="006B3CB9"/>
    <w:rsid w:val="006B4251"/>
    <w:rsid w:val="006B4761"/>
    <w:rsid w:val="006B4BED"/>
    <w:rsid w:val="006B555A"/>
    <w:rsid w:val="006B58B9"/>
    <w:rsid w:val="006B600A"/>
    <w:rsid w:val="006B6635"/>
    <w:rsid w:val="006B674B"/>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68A"/>
    <w:rsid w:val="006C781F"/>
    <w:rsid w:val="006C7B09"/>
    <w:rsid w:val="006C7C11"/>
    <w:rsid w:val="006C7CFF"/>
    <w:rsid w:val="006C7D58"/>
    <w:rsid w:val="006D00C2"/>
    <w:rsid w:val="006D00DB"/>
    <w:rsid w:val="006D0361"/>
    <w:rsid w:val="006D0677"/>
    <w:rsid w:val="006D07E0"/>
    <w:rsid w:val="006D08C7"/>
    <w:rsid w:val="006D0D24"/>
    <w:rsid w:val="006D15B4"/>
    <w:rsid w:val="006D16B0"/>
    <w:rsid w:val="006D1734"/>
    <w:rsid w:val="006D1B32"/>
    <w:rsid w:val="006D214E"/>
    <w:rsid w:val="006D2182"/>
    <w:rsid w:val="006D2444"/>
    <w:rsid w:val="006D254B"/>
    <w:rsid w:val="006D2666"/>
    <w:rsid w:val="006D2785"/>
    <w:rsid w:val="006D289B"/>
    <w:rsid w:val="006D344D"/>
    <w:rsid w:val="006D3BE1"/>
    <w:rsid w:val="006D41DB"/>
    <w:rsid w:val="006D4425"/>
    <w:rsid w:val="006D4604"/>
    <w:rsid w:val="006D46C4"/>
    <w:rsid w:val="006D46FB"/>
    <w:rsid w:val="006D46FE"/>
    <w:rsid w:val="006D48FC"/>
    <w:rsid w:val="006D490D"/>
    <w:rsid w:val="006D4E8B"/>
    <w:rsid w:val="006D4E9C"/>
    <w:rsid w:val="006D522D"/>
    <w:rsid w:val="006D5854"/>
    <w:rsid w:val="006D5AB8"/>
    <w:rsid w:val="006D6105"/>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8F1"/>
    <w:rsid w:val="006E799D"/>
    <w:rsid w:val="006E7AD6"/>
    <w:rsid w:val="006E7AFA"/>
    <w:rsid w:val="006E7C2F"/>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A8F"/>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07C4E"/>
    <w:rsid w:val="007100A2"/>
    <w:rsid w:val="007100E4"/>
    <w:rsid w:val="00710179"/>
    <w:rsid w:val="00710759"/>
    <w:rsid w:val="007109C2"/>
    <w:rsid w:val="00710D3A"/>
    <w:rsid w:val="00710DAD"/>
    <w:rsid w:val="00710E7A"/>
    <w:rsid w:val="00711340"/>
    <w:rsid w:val="0071139F"/>
    <w:rsid w:val="007113D4"/>
    <w:rsid w:val="00711882"/>
    <w:rsid w:val="00711945"/>
    <w:rsid w:val="00711AC7"/>
    <w:rsid w:val="007126A9"/>
    <w:rsid w:val="007126AC"/>
    <w:rsid w:val="007126B9"/>
    <w:rsid w:val="00712B8D"/>
    <w:rsid w:val="00712C42"/>
    <w:rsid w:val="00712CDB"/>
    <w:rsid w:val="007131DC"/>
    <w:rsid w:val="007133CE"/>
    <w:rsid w:val="007134DE"/>
    <w:rsid w:val="0071395D"/>
    <w:rsid w:val="00713DE4"/>
    <w:rsid w:val="00713E3C"/>
    <w:rsid w:val="00714471"/>
    <w:rsid w:val="0071482C"/>
    <w:rsid w:val="00714A93"/>
    <w:rsid w:val="00714C47"/>
    <w:rsid w:val="00715DE0"/>
    <w:rsid w:val="00715EA9"/>
    <w:rsid w:val="0071602E"/>
    <w:rsid w:val="00716160"/>
    <w:rsid w:val="00716462"/>
    <w:rsid w:val="00716545"/>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5A"/>
    <w:rsid w:val="00721084"/>
    <w:rsid w:val="00721262"/>
    <w:rsid w:val="0072140B"/>
    <w:rsid w:val="0072174B"/>
    <w:rsid w:val="00721AF6"/>
    <w:rsid w:val="00721B53"/>
    <w:rsid w:val="00721D9B"/>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55"/>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26E"/>
    <w:rsid w:val="0075053D"/>
    <w:rsid w:val="00750989"/>
    <w:rsid w:val="00751091"/>
    <w:rsid w:val="007515BB"/>
    <w:rsid w:val="00751B6D"/>
    <w:rsid w:val="00751B83"/>
    <w:rsid w:val="00751C33"/>
    <w:rsid w:val="00751CBB"/>
    <w:rsid w:val="00751D40"/>
    <w:rsid w:val="00752086"/>
    <w:rsid w:val="0075214F"/>
    <w:rsid w:val="00752467"/>
    <w:rsid w:val="007525CF"/>
    <w:rsid w:val="00752C5B"/>
    <w:rsid w:val="00752D0C"/>
    <w:rsid w:val="00752E85"/>
    <w:rsid w:val="00753037"/>
    <w:rsid w:val="007536BE"/>
    <w:rsid w:val="00753ABC"/>
    <w:rsid w:val="00753C15"/>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57F46"/>
    <w:rsid w:val="0076010F"/>
    <w:rsid w:val="0076041A"/>
    <w:rsid w:val="0076063D"/>
    <w:rsid w:val="00760975"/>
    <w:rsid w:val="00760C3F"/>
    <w:rsid w:val="0076112C"/>
    <w:rsid w:val="00761286"/>
    <w:rsid w:val="00761367"/>
    <w:rsid w:val="0076193A"/>
    <w:rsid w:val="00761FDA"/>
    <w:rsid w:val="0076205E"/>
    <w:rsid w:val="007621FF"/>
    <w:rsid w:val="00762701"/>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53"/>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A8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888"/>
    <w:rsid w:val="00780CC3"/>
    <w:rsid w:val="00780F73"/>
    <w:rsid w:val="007811DC"/>
    <w:rsid w:val="0078147A"/>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138"/>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4B1"/>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67DB"/>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941"/>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C5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6E2E"/>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31C"/>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20B"/>
    <w:rsid w:val="007F3D7E"/>
    <w:rsid w:val="007F3E03"/>
    <w:rsid w:val="007F3F36"/>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4B1"/>
    <w:rsid w:val="00806AAF"/>
    <w:rsid w:val="00806E1A"/>
    <w:rsid w:val="00806EB4"/>
    <w:rsid w:val="00806FCF"/>
    <w:rsid w:val="008070AC"/>
    <w:rsid w:val="008073F2"/>
    <w:rsid w:val="00807523"/>
    <w:rsid w:val="00807F62"/>
    <w:rsid w:val="0081006E"/>
    <w:rsid w:val="0081010B"/>
    <w:rsid w:val="008101C4"/>
    <w:rsid w:val="008101FD"/>
    <w:rsid w:val="00810282"/>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B07"/>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BBE"/>
    <w:rsid w:val="00824F87"/>
    <w:rsid w:val="00824FDF"/>
    <w:rsid w:val="00825125"/>
    <w:rsid w:val="008257CC"/>
    <w:rsid w:val="00825C78"/>
    <w:rsid w:val="00826156"/>
    <w:rsid w:val="00826290"/>
    <w:rsid w:val="0082689A"/>
    <w:rsid w:val="0082692D"/>
    <w:rsid w:val="00826BA4"/>
    <w:rsid w:val="008274BF"/>
    <w:rsid w:val="008277B6"/>
    <w:rsid w:val="00827D27"/>
    <w:rsid w:val="00827E1B"/>
    <w:rsid w:val="008301EE"/>
    <w:rsid w:val="00830721"/>
    <w:rsid w:val="00830DC3"/>
    <w:rsid w:val="0083100A"/>
    <w:rsid w:val="00831452"/>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DF6"/>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63D"/>
    <w:rsid w:val="008449F9"/>
    <w:rsid w:val="00844DD0"/>
    <w:rsid w:val="00844F77"/>
    <w:rsid w:val="00845C12"/>
    <w:rsid w:val="00845C74"/>
    <w:rsid w:val="00845D49"/>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DE1"/>
    <w:rsid w:val="00847EF6"/>
    <w:rsid w:val="00847FB1"/>
    <w:rsid w:val="008504A6"/>
    <w:rsid w:val="008506B6"/>
    <w:rsid w:val="0085085F"/>
    <w:rsid w:val="008509C4"/>
    <w:rsid w:val="00850AE0"/>
    <w:rsid w:val="00850BE3"/>
    <w:rsid w:val="00850D3E"/>
    <w:rsid w:val="00851132"/>
    <w:rsid w:val="00851581"/>
    <w:rsid w:val="008515CA"/>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490"/>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503"/>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714"/>
    <w:rsid w:val="008978C3"/>
    <w:rsid w:val="00897A1B"/>
    <w:rsid w:val="00897AEC"/>
    <w:rsid w:val="00897B15"/>
    <w:rsid w:val="00897C63"/>
    <w:rsid w:val="008A0182"/>
    <w:rsid w:val="008A0546"/>
    <w:rsid w:val="008A060A"/>
    <w:rsid w:val="008A0866"/>
    <w:rsid w:val="008A0AB2"/>
    <w:rsid w:val="008A0CFC"/>
    <w:rsid w:val="008A0E18"/>
    <w:rsid w:val="008A12FE"/>
    <w:rsid w:val="008A1443"/>
    <w:rsid w:val="008A1B62"/>
    <w:rsid w:val="008A1BFC"/>
    <w:rsid w:val="008A1D92"/>
    <w:rsid w:val="008A1E2C"/>
    <w:rsid w:val="008A2111"/>
    <w:rsid w:val="008A22E3"/>
    <w:rsid w:val="008A23D5"/>
    <w:rsid w:val="008A288C"/>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471"/>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678"/>
    <w:rsid w:val="008D38CA"/>
    <w:rsid w:val="008D3959"/>
    <w:rsid w:val="008D3966"/>
    <w:rsid w:val="008D4352"/>
    <w:rsid w:val="008D441A"/>
    <w:rsid w:val="008D4461"/>
    <w:rsid w:val="008D4825"/>
    <w:rsid w:val="008D49DF"/>
    <w:rsid w:val="008D4D23"/>
    <w:rsid w:val="008D4E7B"/>
    <w:rsid w:val="008D4FDE"/>
    <w:rsid w:val="008D54E1"/>
    <w:rsid w:val="008D5CDA"/>
    <w:rsid w:val="008D5ED2"/>
    <w:rsid w:val="008D60BC"/>
    <w:rsid w:val="008D69A9"/>
    <w:rsid w:val="008D6D7B"/>
    <w:rsid w:val="008D717A"/>
    <w:rsid w:val="008D7BA0"/>
    <w:rsid w:val="008D7D93"/>
    <w:rsid w:val="008D7EB7"/>
    <w:rsid w:val="008E0458"/>
    <w:rsid w:val="008E0716"/>
    <w:rsid w:val="008E0783"/>
    <w:rsid w:val="008E099C"/>
    <w:rsid w:val="008E0BA3"/>
    <w:rsid w:val="008E0D04"/>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8C1"/>
    <w:rsid w:val="008E3926"/>
    <w:rsid w:val="008E395B"/>
    <w:rsid w:val="008E3EEC"/>
    <w:rsid w:val="008E4514"/>
    <w:rsid w:val="008E4BC6"/>
    <w:rsid w:val="008E5034"/>
    <w:rsid w:val="008E54FA"/>
    <w:rsid w:val="008E5BF2"/>
    <w:rsid w:val="008E5C81"/>
    <w:rsid w:val="008E655D"/>
    <w:rsid w:val="008E6B63"/>
    <w:rsid w:val="008E718F"/>
    <w:rsid w:val="008E7332"/>
    <w:rsid w:val="008E740D"/>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82"/>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50A"/>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4EB"/>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20"/>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57FA6"/>
    <w:rsid w:val="0096018E"/>
    <w:rsid w:val="00960382"/>
    <w:rsid w:val="00960464"/>
    <w:rsid w:val="00960B91"/>
    <w:rsid w:val="00960E4A"/>
    <w:rsid w:val="0096107C"/>
    <w:rsid w:val="00961281"/>
    <w:rsid w:val="00961288"/>
    <w:rsid w:val="009618F6"/>
    <w:rsid w:val="00961E72"/>
    <w:rsid w:val="00961FDC"/>
    <w:rsid w:val="009626B9"/>
    <w:rsid w:val="009627E8"/>
    <w:rsid w:val="00962A01"/>
    <w:rsid w:val="00962B73"/>
    <w:rsid w:val="00963117"/>
    <w:rsid w:val="009631FE"/>
    <w:rsid w:val="00963639"/>
    <w:rsid w:val="00964439"/>
    <w:rsid w:val="0096450F"/>
    <w:rsid w:val="009651E9"/>
    <w:rsid w:val="00965412"/>
    <w:rsid w:val="009657F1"/>
    <w:rsid w:val="00965A4A"/>
    <w:rsid w:val="0096608A"/>
    <w:rsid w:val="0096621C"/>
    <w:rsid w:val="0096625D"/>
    <w:rsid w:val="00966917"/>
    <w:rsid w:val="00966A33"/>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CFC"/>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2ED5"/>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66"/>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936"/>
    <w:rsid w:val="009A3A86"/>
    <w:rsid w:val="009A3CAC"/>
    <w:rsid w:val="009A3E27"/>
    <w:rsid w:val="009A4869"/>
    <w:rsid w:val="009A4A12"/>
    <w:rsid w:val="009A4CA4"/>
    <w:rsid w:val="009A4DB3"/>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30D"/>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5F5C"/>
    <w:rsid w:val="009B60CE"/>
    <w:rsid w:val="009B689D"/>
    <w:rsid w:val="009B7204"/>
    <w:rsid w:val="009B7937"/>
    <w:rsid w:val="009B7B5F"/>
    <w:rsid w:val="009B7BF5"/>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CC"/>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3434"/>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262"/>
    <w:rsid w:val="009E19A2"/>
    <w:rsid w:val="009E1C0B"/>
    <w:rsid w:val="009E1EC2"/>
    <w:rsid w:val="009E2671"/>
    <w:rsid w:val="009E2807"/>
    <w:rsid w:val="009E2974"/>
    <w:rsid w:val="009E2AE4"/>
    <w:rsid w:val="009E2D34"/>
    <w:rsid w:val="009E3AFD"/>
    <w:rsid w:val="009E3CDD"/>
    <w:rsid w:val="009E3D2F"/>
    <w:rsid w:val="009E4889"/>
    <w:rsid w:val="009E4B16"/>
    <w:rsid w:val="009E4B9A"/>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2A0F"/>
    <w:rsid w:val="009F3FB5"/>
    <w:rsid w:val="009F4448"/>
    <w:rsid w:val="009F4709"/>
    <w:rsid w:val="009F49E0"/>
    <w:rsid w:val="009F4A59"/>
    <w:rsid w:val="009F4A60"/>
    <w:rsid w:val="009F521F"/>
    <w:rsid w:val="009F524D"/>
    <w:rsid w:val="009F553C"/>
    <w:rsid w:val="009F565D"/>
    <w:rsid w:val="009F56F9"/>
    <w:rsid w:val="009F592B"/>
    <w:rsid w:val="009F59F8"/>
    <w:rsid w:val="009F5C81"/>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0A6"/>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1E66"/>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843"/>
    <w:rsid w:val="00A42EB2"/>
    <w:rsid w:val="00A43157"/>
    <w:rsid w:val="00A4348E"/>
    <w:rsid w:val="00A4376F"/>
    <w:rsid w:val="00A43BBB"/>
    <w:rsid w:val="00A44729"/>
    <w:rsid w:val="00A44BFF"/>
    <w:rsid w:val="00A44CAC"/>
    <w:rsid w:val="00A44DB3"/>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3B"/>
    <w:rsid w:val="00A5684D"/>
    <w:rsid w:val="00A5697F"/>
    <w:rsid w:val="00A569D4"/>
    <w:rsid w:val="00A570E0"/>
    <w:rsid w:val="00A57237"/>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7C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5BE"/>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830"/>
    <w:rsid w:val="00A8056E"/>
    <w:rsid w:val="00A80C74"/>
    <w:rsid w:val="00A81833"/>
    <w:rsid w:val="00A819D1"/>
    <w:rsid w:val="00A81B29"/>
    <w:rsid w:val="00A81D3D"/>
    <w:rsid w:val="00A81E8D"/>
    <w:rsid w:val="00A824CF"/>
    <w:rsid w:val="00A82860"/>
    <w:rsid w:val="00A82D58"/>
    <w:rsid w:val="00A8307C"/>
    <w:rsid w:val="00A8336E"/>
    <w:rsid w:val="00A838A6"/>
    <w:rsid w:val="00A838DF"/>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0EA0"/>
    <w:rsid w:val="00A910F9"/>
    <w:rsid w:val="00A915B9"/>
    <w:rsid w:val="00A918EF"/>
    <w:rsid w:val="00A919E4"/>
    <w:rsid w:val="00A91DC1"/>
    <w:rsid w:val="00A91F9D"/>
    <w:rsid w:val="00A922A2"/>
    <w:rsid w:val="00A931DF"/>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6A1"/>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0FF"/>
    <w:rsid w:val="00AA2111"/>
    <w:rsid w:val="00AA26E3"/>
    <w:rsid w:val="00AA27BD"/>
    <w:rsid w:val="00AA2AC8"/>
    <w:rsid w:val="00AA2C0B"/>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68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E6D"/>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B34"/>
    <w:rsid w:val="00AC3E0A"/>
    <w:rsid w:val="00AC4903"/>
    <w:rsid w:val="00AC5243"/>
    <w:rsid w:val="00AC5548"/>
    <w:rsid w:val="00AC5C62"/>
    <w:rsid w:val="00AC63D7"/>
    <w:rsid w:val="00AC67A6"/>
    <w:rsid w:val="00AC6B0F"/>
    <w:rsid w:val="00AC71DB"/>
    <w:rsid w:val="00AC74DA"/>
    <w:rsid w:val="00AC7A2B"/>
    <w:rsid w:val="00AC7C25"/>
    <w:rsid w:val="00AC7C89"/>
    <w:rsid w:val="00AD039F"/>
    <w:rsid w:val="00AD06C6"/>
    <w:rsid w:val="00AD0701"/>
    <w:rsid w:val="00AD0A51"/>
    <w:rsid w:val="00AD0B37"/>
    <w:rsid w:val="00AD0C8F"/>
    <w:rsid w:val="00AD11F7"/>
    <w:rsid w:val="00AD1379"/>
    <w:rsid w:val="00AD1DB7"/>
    <w:rsid w:val="00AD249B"/>
    <w:rsid w:val="00AD24D9"/>
    <w:rsid w:val="00AD25E3"/>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78"/>
    <w:rsid w:val="00AD72EB"/>
    <w:rsid w:val="00AD7305"/>
    <w:rsid w:val="00AD7526"/>
    <w:rsid w:val="00AD75DE"/>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5"/>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E7DAC"/>
    <w:rsid w:val="00AF01D1"/>
    <w:rsid w:val="00AF0D1C"/>
    <w:rsid w:val="00AF1258"/>
    <w:rsid w:val="00AF14A7"/>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27"/>
    <w:rsid w:val="00AF6FF5"/>
    <w:rsid w:val="00AF723E"/>
    <w:rsid w:val="00AF73C3"/>
    <w:rsid w:val="00AF795C"/>
    <w:rsid w:val="00AF7A60"/>
    <w:rsid w:val="00AF7C21"/>
    <w:rsid w:val="00AF7D14"/>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8C8"/>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7C6"/>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1E3"/>
    <w:rsid w:val="00B2621F"/>
    <w:rsid w:val="00B26A06"/>
    <w:rsid w:val="00B26AB0"/>
    <w:rsid w:val="00B26AD2"/>
    <w:rsid w:val="00B26CA2"/>
    <w:rsid w:val="00B26F4F"/>
    <w:rsid w:val="00B26FAD"/>
    <w:rsid w:val="00B2700A"/>
    <w:rsid w:val="00B2727C"/>
    <w:rsid w:val="00B274BC"/>
    <w:rsid w:val="00B27843"/>
    <w:rsid w:val="00B27B44"/>
    <w:rsid w:val="00B30302"/>
    <w:rsid w:val="00B30AD5"/>
    <w:rsid w:val="00B30B4E"/>
    <w:rsid w:val="00B31132"/>
    <w:rsid w:val="00B31246"/>
    <w:rsid w:val="00B313F4"/>
    <w:rsid w:val="00B3174D"/>
    <w:rsid w:val="00B317F3"/>
    <w:rsid w:val="00B31983"/>
    <w:rsid w:val="00B319EB"/>
    <w:rsid w:val="00B31AA6"/>
    <w:rsid w:val="00B31DBF"/>
    <w:rsid w:val="00B3262E"/>
    <w:rsid w:val="00B326FF"/>
    <w:rsid w:val="00B32DF4"/>
    <w:rsid w:val="00B3355C"/>
    <w:rsid w:val="00B33665"/>
    <w:rsid w:val="00B337A2"/>
    <w:rsid w:val="00B33819"/>
    <w:rsid w:val="00B3389B"/>
    <w:rsid w:val="00B3397C"/>
    <w:rsid w:val="00B33A96"/>
    <w:rsid w:val="00B33C95"/>
    <w:rsid w:val="00B33E19"/>
    <w:rsid w:val="00B33F16"/>
    <w:rsid w:val="00B340AA"/>
    <w:rsid w:val="00B3429F"/>
    <w:rsid w:val="00B3465D"/>
    <w:rsid w:val="00B34A9F"/>
    <w:rsid w:val="00B34B80"/>
    <w:rsid w:val="00B35015"/>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4D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B2F"/>
    <w:rsid w:val="00B505EB"/>
    <w:rsid w:val="00B50B58"/>
    <w:rsid w:val="00B50EB7"/>
    <w:rsid w:val="00B511CE"/>
    <w:rsid w:val="00B51542"/>
    <w:rsid w:val="00B515CD"/>
    <w:rsid w:val="00B51A38"/>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CCB"/>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79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1CE"/>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04"/>
    <w:rsid w:val="00B80910"/>
    <w:rsid w:val="00B809F8"/>
    <w:rsid w:val="00B80B20"/>
    <w:rsid w:val="00B80BC7"/>
    <w:rsid w:val="00B810B7"/>
    <w:rsid w:val="00B81198"/>
    <w:rsid w:val="00B816C7"/>
    <w:rsid w:val="00B818F4"/>
    <w:rsid w:val="00B81934"/>
    <w:rsid w:val="00B81B9A"/>
    <w:rsid w:val="00B81BC9"/>
    <w:rsid w:val="00B81D54"/>
    <w:rsid w:val="00B81E52"/>
    <w:rsid w:val="00B82072"/>
    <w:rsid w:val="00B8222F"/>
    <w:rsid w:val="00B825B7"/>
    <w:rsid w:val="00B82615"/>
    <w:rsid w:val="00B826DF"/>
    <w:rsid w:val="00B82AC3"/>
    <w:rsid w:val="00B83444"/>
    <w:rsid w:val="00B836ED"/>
    <w:rsid w:val="00B83A6B"/>
    <w:rsid w:val="00B83A9F"/>
    <w:rsid w:val="00B83B0C"/>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B8F"/>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9E3"/>
    <w:rsid w:val="00B95B6A"/>
    <w:rsid w:val="00B95F02"/>
    <w:rsid w:val="00B96813"/>
    <w:rsid w:val="00B968A2"/>
    <w:rsid w:val="00B96BEF"/>
    <w:rsid w:val="00B96F61"/>
    <w:rsid w:val="00B96FC0"/>
    <w:rsid w:val="00B97166"/>
    <w:rsid w:val="00B97260"/>
    <w:rsid w:val="00B976A6"/>
    <w:rsid w:val="00B97A69"/>
    <w:rsid w:val="00B97B31"/>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651"/>
    <w:rsid w:val="00BA4A4F"/>
    <w:rsid w:val="00BA4BFA"/>
    <w:rsid w:val="00BA5376"/>
    <w:rsid w:val="00BA5462"/>
    <w:rsid w:val="00BA5499"/>
    <w:rsid w:val="00BA558C"/>
    <w:rsid w:val="00BA6553"/>
    <w:rsid w:val="00BA66E4"/>
    <w:rsid w:val="00BA6BFE"/>
    <w:rsid w:val="00BA6CA0"/>
    <w:rsid w:val="00BA6E34"/>
    <w:rsid w:val="00BA6EF6"/>
    <w:rsid w:val="00BA6F70"/>
    <w:rsid w:val="00BA7241"/>
    <w:rsid w:val="00BA734F"/>
    <w:rsid w:val="00BA7D43"/>
    <w:rsid w:val="00BA7F13"/>
    <w:rsid w:val="00BB05DF"/>
    <w:rsid w:val="00BB0684"/>
    <w:rsid w:val="00BB07C7"/>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539"/>
    <w:rsid w:val="00BC15A5"/>
    <w:rsid w:val="00BC1A96"/>
    <w:rsid w:val="00BC1C3C"/>
    <w:rsid w:val="00BC1D12"/>
    <w:rsid w:val="00BC228A"/>
    <w:rsid w:val="00BC2927"/>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4E3"/>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52D"/>
    <w:rsid w:val="00BD5B43"/>
    <w:rsid w:val="00BD5CC4"/>
    <w:rsid w:val="00BD6ED0"/>
    <w:rsid w:val="00BD70A0"/>
    <w:rsid w:val="00BD70E0"/>
    <w:rsid w:val="00BD7103"/>
    <w:rsid w:val="00BD7291"/>
    <w:rsid w:val="00BD7490"/>
    <w:rsid w:val="00BD7701"/>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15"/>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50F"/>
    <w:rsid w:val="00BF49B1"/>
    <w:rsid w:val="00BF5285"/>
    <w:rsid w:val="00BF532A"/>
    <w:rsid w:val="00BF5552"/>
    <w:rsid w:val="00BF5EAE"/>
    <w:rsid w:val="00BF5EE6"/>
    <w:rsid w:val="00BF60E2"/>
    <w:rsid w:val="00BF616A"/>
    <w:rsid w:val="00BF66A8"/>
    <w:rsid w:val="00BF7243"/>
    <w:rsid w:val="00BF7395"/>
    <w:rsid w:val="00BF73F2"/>
    <w:rsid w:val="00BF79FC"/>
    <w:rsid w:val="00BF7E03"/>
    <w:rsid w:val="00C0076C"/>
    <w:rsid w:val="00C009CB"/>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2E7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441"/>
    <w:rsid w:val="00C325F0"/>
    <w:rsid w:val="00C32A8B"/>
    <w:rsid w:val="00C32B82"/>
    <w:rsid w:val="00C32CE6"/>
    <w:rsid w:val="00C33691"/>
    <w:rsid w:val="00C33DE7"/>
    <w:rsid w:val="00C3400F"/>
    <w:rsid w:val="00C34289"/>
    <w:rsid w:val="00C343CC"/>
    <w:rsid w:val="00C349BA"/>
    <w:rsid w:val="00C34B64"/>
    <w:rsid w:val="00C34C36"/>
    <w:rsid w:val="00C352B3"/>
    <w:rsid w:val="00C35345"/>
    <w:rsid w:val="00C35365"/>
    <w:rsid w:val="00C355A4"/>
    <w:rsid w:val="00C35D3B"/>
    <w:rsid w:val="00C36089"/>
    <w:rsid w:val="00C36168"/>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A3"/>
    <w:rsid w:val="00C431F1"/>
    <w:rsid w:val="00C43315"/>
    <w:rsid w:val="00C43B11"/>
    <w:rsid w:val="00C43BF1"/>
    <w:rsid w:val="00C43E1C"/>
    <w:rsid w:val="00C43EB5"/>
    <w:rsid w:val="00C43EE5"/>
    <w:rsid w:val="00C43EF2"/>
    <w:rsid w:val="00C43F72"/>
    <w:rsid w:val="00C4437B"/>
    <w:rsid w:val="00C44C1E"/>
    <w:rsid w:val="00C44EA6"/>
    <w:rsid w:val="00C44F84"/>
    <w:rsid w:val="00C45028"/>
    <w:rsid w:val="00C4516E"/>
    <w:rsid w:val="00C452F5"/>
    <w:rsid w:val="00C4536A"/>
    <w:rsid w:val="00C45426"/>
    <w:rsid w:val="00C45564"/>
    <w:rsid w:val="00C4569C"/>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A82"/>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50"/>
    <w:rsid w:val="00C616F9"/>
    <w:rsid w:val="00C621DA"/>
    <w:rsid w:val="00C622FE"/>
    <w:rsid w:val="00C626DF"/>
    <w:rsid w:val="00C62CD5"/>
    <w:rsid w:val="00C62F50"/>
    <w:rsid w:val="00C6306D"/>
    <w:rsid w:val="00C6323D"/>
    <w:rsid w:val="00C633B7"/>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978"/>
    <w:rsid w:val="00C66A04"/>
    <w:rsid w:val="00C6701D"/>
    <w:rsid w:val="00C6729F"/>
    <w:rsid w:val="00C67357"/>
    <w:rsid w:val="00C67697"/>
    <w:rsid w:val="00C677C2"/>
    <w:rsid w:val="00C67822"/>
    <w:rsid w:val="00C6785D"/>
    <w:rsid w:val="00C67EAB"/>
    <w:rsid w:val="00C7024C"/>
    <w:rsid w:val="00C7026F"/>
    <w:rsid w:val="00C70342"/>
    <w:rsid w:val="00C70584"/>
    <w:rsid w:val="00C70DFF"/>
    <w:rsid w:val="00C71097"/>
    <w:rsid w:val="00C711CA"/>
    <w:rsid w:val="00C71699"/>
    <w:rsid w:val="00C719DD"/>
    <w:rsid w:val="00C71F93"/>
    <w:rsid w:val="00C723DC"/>
    <w:rsid w:val="00C72988"/>
    <w:rsid w:val="00C729AA"/>
    <w:rsid w:val="00C72A52"/>
    <w:rsid w:val="00C72F91"/>
    <w:rsid w:val="00C7324F"/>
    <w:rsid w:val="00C735D1"/>
    <w:rsid w:val="00C7364D"/>
    <w:rsid w:val="00C74A5A"/>
    <w:rsid w:val="00C74C6F"/>
    <w:rsid w:val="00C750CF"/>
    <w:rsid w:val="00C751FE"/>
    <w:rsid w:val="00C754FA"/>
    <w:rsid w:val="00C75539"/>
    <w:rsid w:val="00C75812"/>
    <w:rsid w:val="00C75A6B"/>
    <w:rsid w:val="00C75F26"/>
    <w:rsid w:val="00C7615D"/>
    <w:rsid w:val="00C763B6"/>
    <w:rsid w:val="00C7644F"/>
    <w:rsid w:val="00C765A0"/>
    <w:rsid w:val="00C768F6"/>
    <w:rsid w:val="00C76A1F"/>
    <w:rsid w:val="00C77A1D"/>
    <w:rsid w:val="00C77C58"/>
    <w:rsid w:val="00C80073"/>
    <w:rsid w:val="00C80790"/>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84F"/>
    <w:rsid w:val="00C93A5C"/>
    <w:rsid w:val="00C93A7C"/>
    <w:rsid w:val="00C94235"/>
    <w:rsid w:val="00C944FA"/>
    <w:rsid w:val="00C94509"/>
    <w:rsid w:val="00C948EA"/>
    <w:rsid w:val="00C95193"/>
    <w:rsid w:val="00C95214"/>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81E"/>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5FF"/>
    <w:rsid w:val="00CB1735"/>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4"/>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474"/>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980"/>
    <w:rsid w:val="00CD6B54"/>
    <w:rsid w:val="00CD6E3D"/>
    <w:rsid w:val="00CD71AB"/>
    <w:rsid w:val="00CD746A"/>
    <w:rsid w:val="00CD7567"/>
    <w:rsid w:val="00CD77F2"/>
    <w:rsid w:val="00CE0109"/>
    <w:rsid w:val="00CE078A"/>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1A8"/>
    <w:rsid w:val="00CF4247"/>
    <w:rsid w:val="00CF44CE"/>
    <w:rsid w:val="00CF4AA6"/>
    <w:rsid w:val="00CF4ED7"/>
    <w:rsid w:val="00CF5263"/>
    <w:rsid w:val="00CF60B5"/>
    <w:rsid w:val="00CF611C"/>
    <w:rsid w:val="00CF6265"/>
    <w:rsid w:val="00CF6C71"/>
    <w:rsid w:val="00CF6D8B"/>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0A9"/>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2F64"/>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C7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50"/>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AE6"/>
    <w:rsid w:val="00D47DD0"/>
    <w:rsid w:val="00D50069"/>
    <w:rsid w:val="00D50183"/>
    <w:rsid w:val="00D507E5"/>
    <w:rsid w:val="00D50AD7"/>
    <w:rsid w:val="00D50B40"/>
    <w:rsid w:val="00D50EDF"/>
    <w:rsid w:val="00D51257"/>
    <w:rsid w:val="00D51323"/>
    <w:rsid w:val="00D513C2"/>
    <w:rsid w:val="00D51B8A"/>
    <w:rsid w:val="00D51B99"/>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AC5"/>
    <w:rsid w:val="00D91BC2"/>
    <w:rsid w:val="00D91BE1"/>
    <w:rsid w:val="00D91E34"/>
    <w:rsid w:val="00D92077"/>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813"/>
    <w:rsid w:val="00DA5B98"/>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232"/>
    <w:rsid w:val="00DB0404"/>
    <w:rsid w:val="00DB05AF"/>
    <w:rsid w:val="00DB070A"/>
    <w:rsid w:val="00DB0874"/>
    <w:rsid w:val="00DB0A74"/>
    <w:rsid w:val="00DB0C2F"/>
    <w:rsid w:val="00DB0EEC"/>
    <w:rsid w:val="00DB11F8"/>
    <w:rsid w:val="00DB189F"/>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1ED"/>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4D6D"/>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089"/>
    <w:rsid w:val="00DD519C"/>
    <w:rsid w:val="00DD53FA"/>
    <w:rsid w:val="00DD5A3E"/>
    <w:rsid w:val="00DD5C88"/>
    <w:rsid w:val="00DD5D6E"/>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551"/>
    <w:rsid w:val="00DF0AA4"/>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B7E"/>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E5E"/>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159"/>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809"/>
    <w:rsid w:val="00E35C7D"/>
    <w:rsid w:val="00E36081"/>
    <w:rsid w:val="00E361B8"/>
    <w:rsid w:val="00E36200"/>
    <w:rsid w:val="00E365B2"/>
    <w:rsid w:val="00E36656"/>
    <w:rsid w:val="00E36707"/>
    <w:rsid w:val="00E369EE"/>
    <w:rsid w:val="00E36A1B"/>
    <w:rsid w:val="00E36ABB"/>
    <w:rsid w:val="00E3735D"/>
    <w:rsid w:val="00E373A2"/>
    <w:rsid w:val="00E37602"/>
    <w:rsid w:val="00E37665"/>
    <w:rsid w:val="00E37E69"/>
    <w:rsid w:val="00E402ED"/>
    <w:rsid w:val="00E405A7"/>
    <w:rsid w:val="00E40847"/>
    <w:rsid w:val="00E40AD5"/>
    <w:rsid w:val="00E40B47"/>
    <w:rsid w:val="00E40D91"/>
    <w:rsid w:val="00E40E0F"/>
    <w:rsid w:val="00E41A78"/>
    <w:rsid w:val="00E41E2C"/>
    <w:rsid w:val="00E42024"/>
    <w:rsid w:val="00E42040"/>
    <w:rsid w:val="00E429ED"/>
    <w:rsid w:val="00E435B1"/>
    <w:rsid w:val="00E436B8"/>
    <w:rsid w:val="00E43822"/>
    <w:rsid w:val="00E43DEF"/>
    <w:rsid w:val="00E43F37"/>
    <w:rsid w:val="00E4445D"/>
    <w:rsid w:val="00E444C6"/>
    <w:rsid w:val="00E44593"/>
    <w:rsid w:val="00E44979"/>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0F8C"/>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33D"/>
    <w:rsid w:val="00E5765C"/>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680"/>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B44"/>
    <w:rsid w:val="00E72C01"/>
    <w:rsid w:val="00E72D80"/>
    <w:rsid w:val="00E73065"/>
    <w:rsid w:val="00E733DD"/>
    <w:rsid w:val="00E734C5"/>
    <w:rsid w:val="00E7356A"/>
    <w:rsid w:val="00E736F3"/>
    <w:rsid w:val="00E73787"/>
    <w:rsid w:val="00E73982"/>
    <w:rsid w:val="00E73A3B"/>
    <w:rsid w:val="00E73B2E"/>
    <w:rsid w:val="00E73C78"/>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8"/>
    <w:rsid w:val="00E845EF"/>
    <w:rsid w:val="00E84CD6"/>
    <w:rsid w:val="00E84E7E"/>
    <w:rsid w:val="00E8519F"/>
    <w:rsid w:val="00E852A2"/>
    <w:rsid w:val="00E852F9"/>
    <w:rsid w:val="00E8565B"/>
    <w:rsid w:val="00E85CC3"/>
    <w:rsid w:val="00E85E8D"/>
    <w:rsid w:val="00E86372"/>
    <w:rsid w:val="00E8644A"/>
    <w:rsid w:val="00E86A5B"/>
    <w:rsid w:val="00E86DCC"/>
    <w:rsid w:val="00E86E3C"/>
    <w:rsid w:val="00E86E6D"/>
    <w:rsid w:val="00E871C3"/>
    <w:rsid w:val="00E87248"/>
    <w:rsid w:val="00E8751B"/>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F02"/>
    <w:rsid w:val="00E951F8"/>
    <w:rsid w:val="00E957E3"/>
    <w:rsid w:val="00E95BA6"/>
    <w:rsid w:val="00E95BEF"/>
    <w:rsid w:val="00E96452"/>
    <w:rsid w:val="00E966DB"/>
    <w:rsid w:val="00E96C3C"/>
    <w:rsid w:val="00E974AD"/>
    <w:rsid w:val="00E97648"/>
    <w:rsid w:val="00E97775"/>
    <w:rsid w:val="00E97C2C"/>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06C"/>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6D2"/>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AA0"/>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433"/>
    <w:rsid w:val="00EC44F4"/>
    <w:rsid w:val="00EC462B"/>
    <w:rsid w:val="00EC4723"/>
    <w:rsid w:val="00EC4830"/>
    <w:rsid w:val="00EC4FFC"/>
    <w:rsid w:val="00EC5636"/>
    <w:rsid w:val="00EC568D"/>
    <w:rsid w:val="00EC56E0"/>
    <w:rsid w:val="00EC5D65"/>
    <w:rsid w:val="00EC5DDD"/>
    <w:rsid w:val="00EC6057"/>
    <w:rsid w:val="00EC63E8"/>
    <w:rsid w:val="00EC63FE"/>
    <w:rsid w:val="00EC64BA"/>
    <w:rsid w:val="00EC651F"/>
    <w:rsid w:val="00EC6577"/>
    <w:rsid w:val="00EC6847"/>
    <w:rsid w:val="00EC716D"/>
    <w:rsid w:val="00EC7401"/>
    <w:rsid w:val="00EC7455"/>
    <w:rsid w:val="00EC74BF"/>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88E"/>
    <w:rsid w:val="00ED3E70"/>
    <w:rsid w:val="00ED3F7B"/>
    <w:rsid w:val="00ED445A"/>
    <w:rsid w:val="00ED46A8"/>
    <w:rsid w:val="00ED482B"/>
    <w:rsid w:val="00ED51DA"/>
    <w:rsid w:val="00ED57AA"/>
    <w:rsid w:val="00ED57D7"/>
    <w:rsid w:val="00ED5C55"/>
    <w:rsid w:val="00ED5E1F"/>
    <w:rsid w:val="00ED5FE4"/>
    <w:rsid w:val="00ED65DB"/>
    <w:rsid w:val="00ED6C59"/>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5DD7"/>
    <w:rsid w:val="00EE643A"/>
    <w:rsid w:val="00EE673C"/>
    <w:rsid w:val="00EE6745"/>
    <w:rsid w:val="00EE6756"/>
    <w:rsid w:val="00EE6794"/>
    <w:rsid w:val="00EE6F1E"/>
    <w:rsid w:val="00EE74ED"/>
    <w:rsid w:val="00EE780E"/>
    <w:rsid w:val="00EE7AA8"/>
    <w:rsid w:val="00EF0348"/>
    <w:rsid w:val="00EF04F2"/>
    <w:rsid w:val="00EF0DB6"/>
    <w:rsid w:val="00EF0E00"/>
    <w:rsid w:val="00EF0EEB"/>
    <w:rsid w:val="00EF1543"/>
    <w:rsid w:val="00EF1E61"/>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83E"/>
    <w:rsid w:val="00F03A85"/>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B2A"/>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101"/>
    <w:rsid w:val="00F256A9"/>
    <w:rsid w:val="00F2640F"/>
    <w:rsid w:val="00F264CA"/>
    <w:rsid w:val="00F26519"/>
    <w:rsid w:val="00F268C3"/>
    <w:rsid w:val="00F26DC6"/>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58A"/>
    <w:rsid w:val="00F366A5"/>
    <w:rsid w:val="00F36C5F"/>
    <w:rsid w:val="00F36E8C"/>
    <w:rsid w:val="00F37259"/>
    <w:rsid w:val="00F37293"/>
    <w:rsid w:val="00F375D1"/>
    <w:rsid w:val="00F401A9"/>
    <w:rsid w:val="00F405A4"/>
    <w:rsid w:val="00F41767"/>
    <w:rsid w:val="00F418A1"/>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314"/>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5BCE"/>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CED"/>
    <w:rsid w:val="00F73D08"/>
    <w:rsid w:val="00F73FD8"/>
    <w:rsid w:val="00F74D34"/>
    <w:rsid w:val="00F75671"/>
    <w:rsid w:val="00F756A4"/>
    <w:rsid w:val="00F756E3"/>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77CFE"/>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F9D"/>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262E"/>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5E6D"/>
    <w:rsid w:val="00FA62B7"/>
    <w:rsid w:val="00FA7065"/>
    <w:rsid w:val="00FA7111"/>
    <w:rsid w:val="00FA74B4"/>
    <w:rsid w:val="00FA7CAF"/>
    <w:rsid w:val="00FA7DA3"/>
    <w:rsid w:val="00FA7EDB"/>
    <w:rsid w:val="00FB0005"/>
    <w:rsid w:val="00FB003E"/>
    <w:rsid w:val="00FB0051"/>
    <w:rsid w:val="00FB0082"/>
    <w:rsid w:val="00FB0243"/>
    <w:rsid w:val="00FB0391"/>
    <w:rsid w:val="00FB040E"/>
    <w:rsid w:val="00FB0725"/>
    <w:rsid w:val="00FB0FB6"/>
    <w:rsid w:val="00FB1527"/>
    <w:rsid w:val="00FB2537"/>
    <w:rsid w:val="00FB2AB5"/>
    <w:rsid w:val="00FB2F89"/>
    <w:rsid w:val="00FB30D3"/>
    <w:rsid w:val="00FB33DC"/>
    <w:rsid w:val="00FB3B2B"/>
    <w:rsid w:val="00FB4338"/>
    <w:rsid w:val="00FB454F"/>
    <w:rsid w:val="00FB477E"/>
    <w:rsid w:val="00FB4A66"/>
    <w:rsid w:val="00FB4C9C"/>
    <w:rsid w:val="00FB4E66"/>
    <w:rsid w:val="00FB5D6D"/>
    <w:rsid w:val="00FB6165"/>
    <w:rsid w:val="00FB61F8"/>
    <w:rsid w:val="00FB62B4"/>
    <w:rsid w:val="00FB64D6"/>
    <w:rsid w:val="00FB77F4"/>
    <w:rsid w:val="00FB7B42"/>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966"/>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5032"/>
    <w:rsid w:val="00FD626F"/>
    <w:rsid w:val="00FD6C57"/>
    <w:rsid w:val="00FD70A7"/>
    <w:rsid w:val="00FD7DF9"/>
    <w:rsid w:val="00FE0B51"/>
    <w:rsid w:val="00FE0B78"/>
    <w:rsid w:val="00FE0CBC"/>
    <w:rsid w:val="00FE0ED4"/>
    <w:rsid w:val="00FE10DA"/>
    <w:rsid w:val="00FE113E"/>
    <w:rsid w:val="00FE1DE4"/>
    <w:rsid w:val="00FE1EAB"/>
    <w:rsid w:val="00FE2022"/>
    <w:rsid w:val="00FE2302"/>
    <w:rsid w:val="00FE2361"/>
    <w:rsid w:val="00FE2AC8"/>
    <w:rsid w:val="00FE2B2C"/>
    <w:rsid w:val="00FE2DA0"/>
    <w:rsid w:val="00FE3465"/>
    <w:rsid w:val="00FE37CE"/>
    <w:rsid w:val="00FE39D6"/>
    <w:rsid w:val="00FE3D62"/>
    <w:rsid w:val="00FE3DFB"/>
    <w:rsid w:val="00FE3E00"/>
    <w:rsid w:val="00FE439E"/>
    <w:rsid w:val="00FE45D0"/>
    <w:rsid w:val="00FE4B1A"/>
    <w:rsid w:val="00FE4F36"/>
    <w:rsid w:val="00FE4FC2"/>
    <w:rsid w:val="00FE5205"/>
    <w:rsid w:val="00FE5953"/>
    <w:rsid w:val="00FE59AB"/>
    <w:rsid w:val="00FE5B18"/>
    <w:rsid w:val="00FE5F34"/>
    <w:rsid w:val="00FE6031"/>
    <w:rsid w:val="00FE6548"/>
    <w:rsid w:val="00FE6756"/>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777"/>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019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tabs>
        <w:tab w:val="left" w:pos="1701"/>
      </w:tabs>
      <w:overflowPunct w:val="0"/>
      <w:snapToGrid/>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2">
    <w:name w:val="Emphasis"/>
    <w:uiPriority w:val="20"/>
    <w:qFormat/>
    <w:rsid w:val="007D7CEB"/>
    <w:rPr>
      <w:i/>
      <w:iCs/>
    </w:rPr>
  </w:style>
  <w:style w:type="character" w:customStyle="1" w:styleId="a4">
    <w:name w:val="正文文本 字符"/>
    <w:basedOn w:val="a0"/>
    <w:link w:val="a3"/>
    <w:rsid w:val="00C61050"/>
    <w:rPr>
      <w:lang w:eastAsia="en-US"/>
    </w:rPr>
  </w:style>
  <w:style w:type="paragraph" w:customStyle="1" w:styleId="default">
    <w:name w:val="default"/>
    <w:basedOn w:val="a"/>
    <w:rsid w:val="004E4A1E"/>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Default0">
    <w:name w:val="Default"/>
    <w:qFormat/>
    <w:rsid w:val="00BD552D"/>
    <w:pPr>
      <w:autoSpaceDE w:val="0"/>
      <w:autoSpaceDN w:val="0"/>
      <w:adjustRightInd w:val="0"/>
      <w:spacing w:after="160" w:line="259" w:lineRule="auto"/>
    </w:pPr>
    <w:rPr>
      <w:rFonts w:eastAsia="宋体"/>
      <w:color w:val="000000"/>
      <w:sz w:val="24"/>
      <w:szCs w:val="24"/>
    </w:rPr>
  </w:style>
  <w:style w:type="paragraph" w:customStyle="1" w:styleId="proposal0">
    <w:name w:val="proposal"/>
    <w:basedOn w:val="a3"/>
    <w:next w:val="a"/>
    <w:link w:val="proposalChar"/>
    <w:qFormat/>
    <w:rsid w:val="00410FDE"/>
    <w:pPr>
      <w:autoSpaceDE/>
      <w:autoSpaceDN/>
      <w:adjustRightInd/>
      <w:snapToGrid/>
      <w:spacing w:beforeLines="50" w:before="120" w:afterLines="50"/>
      <w:ind w:left="1134" w:hanging="1134"/>
    </w:pPr>
    <w:rPr>
      <w:rFonts w:eastAsia="宋体"/>
      <w:b/>
      <w:lang w:eastAsia="zh-CN"/>
    </w:rPr>
  </w:style>
  <w:style w:type="character" w:customStyle="1" w:styleId="proposalChar">
    <w:name w:val="proposal Char"/>
    <w:link w:val="proposal0"/>
    <w:rsid w:val="00410FDE"/>
    <w:rPr>
      <w:rFonts w:eastAsia="宋体"/>
      <w:b/>
    </w:rPr>
  </w:style>
  <w:style w:type="paragraph" w:customStyle="1" w:styleId="boldbullet1">
    <w:name w:val="boldbullet1"/>
    <w:basedOn w:val="bullet1"/>
    <w:link w:val="boldbullet10"/>
    <w:qFormat/>
    <w:rsid w:val="00410FD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410FDE"/>
    <w:rPr>
      <w:rFonts w:eastAsia="宋体"/>
      <w:b/>
      <w:szCs w:val="24"/>
    </w:rPr>
  </w:style>
  <w:style w:type="paragraph" w:customStyle="1" w:styleId="mc-p">
    <w:name w:val="mc-p___"/>
    <w:basedOn w:val="a"/>
    <w:qFormat/>
    <w:rsid w:val="005E5286"/>
    <w:pPr>
      <w:autoSpaceDE/>
      <w:autoSpaceDN/>
      <w:adjustRightInd/>
      <w:snapToGrid/>
      <w:spacing w:before="100" w:beforeAutospacing="1" w:after="100" w:afterAutospacing="1"/>
      <w:jc w:val="left"/>
    </w:pPr>
    <w:rPr>
      <w:rFonts w:ascii="Gulim" w:eastAsia="Gulim" w:cs="Calibri"/>
      <w:sz w:val="24"/>
      <w:szCs w:val="24"/>
    </w:rPr>
  </w:style>
  <w:style w:type="paragraph" w:customStyle="1" w:styleId="observation">
    <w:name w:val="observation"/>
    <w:basedOn w:val="a"/>
    <w:link w:val="observation0"/>
    <w:qFormat/>
    <w:rsid w:val="00C74C6F"/>
    <w:pPr>
      <w:autoSpaceDE/>
      <w:autoSpaceDN/>
      <w:adjustRightInd/>
      <w:snapToGrid/>
      <w:ind w:left="1418" w:hanging="1418"/>
    </w:pPr>
    <w:rPr>
      <w:rFonts w:eastAsia="宋体"/>
      <w:b/>
      <w:sz w:val="20"/>
      <w:szCs w:val="24"/>
    </w:rPr>
  </w:style>
  <w:style w:type="character" w:customStyle="1" w:styleId="observation0">
    <w:name w:val="observation 字符"/>
    <w:basedOn w:val="proposalChar"/>
    <w:link w:val="observation"/>
    <w:rsid w:val="00C74C6F"/>
    <w:rPr>
      <w:rFonts w:eastAsia="宋体"/>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8757411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189701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4235617">
      <w:bodyDiv w:val="1"/>
      <w:marLeft w:val="0"/>
      <w:marRight w:val="0"/>
      <w:marTop w:val="0"/>
      <w:marBottom w:val="0"/>
      <w:divBdr>
        <w:top w:val="none" w:sz="0" w:space="0" w:color="auto"/>
        <w:left w:val="none" w:sz="0" w:space="0" w:color="auto"/>
        <w:bottom w:val="none" w:sz="0" w:space="0" w:color="auto"/>
        <w:right w:val="none" w:sz="0" w:space="0" w:color="auto"/>
      </w:divBdr>
      <w:divsChild>
        <w:div w:id="2078894857">
          <w:marLeft w:val="547"/>
          <w:marRight w:val="0"/>
          <w:marTop w:val="0"/>
          <w:marBottom w:val="0"/>
          <w:divBdr>
            <w:top w:val="none" w:sz="0" w:space="0" w:color="auto"/>
            <w:left w:val="none" w:sz="0" w:space="0" w:color="auto"/>
            <w:bottom w:val="none" w:sz="0" w:space="0" w:color="auto"/>
            <w:right w:val="none" w:sz="0" w:space="0" w:color="auto"/>
          </w:divBdr>
        </w:div>
        <w:div w:id="262958994">
          <w:marLeft w:val="547"/>
          <w:marRight w:val="0"/>
          <w:marTop w:val="0"/>
          <w:marBottom w:val="0"/>
          <w:divBdr>
            <w:top w:val="none" w:sz="0" w:space="0" w:color="auto"/>
            <w:left w:val="none" w:sz="0" w:space="0" w:color="auto"/>
            <w:bottom w:val="none" w:sz="0" w:space="0" w:color="auto"/>
            <w:right w:val="none" w:sz="0" w:space="0" w:color="auto"/>
          </w:divBdr>
        </w:div>
        <w:div w:id="2085640851">
          <w:marLeft w:val="1166"/>
          <w:marRight w:val="0"/>
          <w:marTop w:val="0"/>
          <w:marBottom w:val="0"/>
          <w:divBdr>
            <w:top w:val="none" w:sz="0" w:space="0" w:color="auto"/>
            <w:left w:val="none" w:sz="0" w:space="0" w:color="auto"/>
            <w:bottom w:val="none" w:sz="0" w:space="0" w:color="auto"/>
            <w:right w:val="none" w:sz="0" w:space="0" w:color="auto"/>
          </w:divBdr>
        </w:div>
        <w:div w:id="124470290">
          <w:marLeft w:val="547"/>
          <w:marRight w:val="0"/>
          <w:marTop w:val="0"/>
          <w:marBottom w:val="0"/>
          <w:divBdr>
            <w:top w:val="none" w:sz="0" w:space="0" w:color="auto"/>
            <w:left w:val="none" w:sz="0" w:space="0" w:color="auto"/>
            <w:bottom w:val="none" w:sz="0" w:space="0" w:color="auto"/>
            <w:right w:val="none" w:sz="0" w:space="0" w:color="auto"/>
          </w:divBdr>
        </w:div>
        <w:div w:id="1462335762">
          <w:marLeft w:val="547"/>
          <w:marRight w:val="0"/>
          <w:marTop w:val="0"/>
          <w:marBottom w:val="0"/>
          <w:divBdr>
            <w:top w:val="none" w:sz="0" w:space="0" w:color="auto"/>
            <w:left w:val="none" w:sz="0" w:space="0" w:color="auto"/>
            <w:bottom w:val="none" w:sz="0" w:space="0" w:color="auto"/>
            <w:right w:val="none" w:sz="0" w:space="0" w:color="auto"/>
          </w:divBdr>
        </w:div>
        <w:div w:id="1976062062">
          <w:marLeft w:val="1166"/>
          <w:marRight w:val="0"/>
          <w:marTop w:val="0"/>
          <w:marBottom w:val="0"/>
          <w:divBdr>
            <w:top w:val="none" w:sz="0" w:space="0" w:color="auto"/>
            <w:left w:val="none" w:sz="0" w:space="0" w:color="auto"/>
            <w:bottom w:val="none" w:sz="0" w:space="0" w:color="auto"/>
            <w:right w:val="none" w:sz="0" w:space="0" w:color="auto"/>
          </w:divBdr>
        </w:div>
        <w:div w:id="2114936376">
          <w:marLeft w:val="1166"/>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3409981">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922590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782289">
      <w:bodyDiv w:val="1"/>
      <w:marLeft w:val="0"/>
      <w:marRight w:val="0"/>
      <w:marTop w:val="0"/>
      <w:marBottom w:val="0"/>
      <w:divBdr>
        <w:top w:val="none" w:sz="0" w:space="0" w:color="auto"/>
        <w:left w:val="none" w:sz="0" w:space="0" w:color="auto"/>
        <w:bottom w:val="none" w:sz="0" w:space="0" w:color="auto"/>
        <w:right w:val="none" w:sz="0" w:space="0" w:color="auto"/>
      </w:divBdr>
    </w:div>
    <w:div w:id="16021821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1034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7C89B-7673-42A3-9727-C39403D98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3296</Words>
  <Characters>18791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48</cp:revision>
  <cp:lastPrinted>2015-03-27T14:25:00Z</cp:lastPrinted>
  <dcterms:created xsi:type="dcterms:W3CDTF">2023-02-16T07:13:00Z</dcterms:created>
  <dcterms:modified xsi:type="dcterms:W3CDTF">2023-02-17T09:26:00Z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